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F5880" w14:textId="77777777" w:rsidR="00CA5BF5" w:rsidRDefault="003C537A" w:rsidP="00CA5BF5">
      <w:pPr>
        <w:pStyle w:val="F2-zkladn"/>
        <w:spacing w:line="276" w:lineRule="auto"/>
        <w:rPr>
          <w:b/>
          <w:sz w:val="28"/>
          <w:szCs w:val="28"/>
        </w:rPr>
      </w:pPr>
      <w:r>
        <w:rPr>
          <w:b/>
          <w:sz w:val="28"/>
          <w:szCs w:val="28"/>
        </w:rPr>
        <w:t>TISKOVÁ ZPRÁVA</w:t>
      </w:r>
    </w:p>
    <w:p w14:paraId="6D22E9C8" w14:textId="5427EC33" w:rsidR="000C727D" w:rsidRPr="00CA5BF5" w:rsidRDefault="00DE3946" w:rsidP="00CA5BF5">
      <w:pPr>
        <w:pStyle w:val="F2-zkladn"/>
        <w:spacing w:line="276" w:lineRule="auto"/>
        <w:jc w:val="right"/>
        <w:rPr>
          <w:b/>
          <w:sz w:val="28"/>
          <w:szCs w:val="28"/>
        </w:rPr>
      </w:pPr>
      <w:r w:rsidRPr="00455A3C">
        <w:tab/>
      </w:r>
      <w:r w:rsidRPr="00893890">
        <w:t>Praha,</w:t>
      </w:r>
      <w:r w:rsidR="00883B41">
        <w:t xml:space="preserve"> </w:t>
      </w:r>
      <w:r w:rsidR="002036D6">
        <w:t>1</w:t>
      </w:r>
      <w:r w:rsidR="005420B4" w:rsidRPr="00893890">
        <w:t>.</w:t>
      </w:r>
      <w:r w:rsidR="00296EFF">
        <w:t xml:space="preserve"> </w:t>
      </w:r>
      <w:r w:rsidR="002036D6">
        <w:t>srpna</w:t>
      </w:r>
      <w:r w:rsidR="00EB4F26">
        <w:t xml:space="preserve"> </w:t>
      </w:r>
      <w:r w:rsidR="00A30105" w:rsidRPr="00893890">
        <w:t>20</w:t>
      </w:r>
      <w:r w:rsidR="00A7414F" w:rsidRPr="00893890">
        <w:t>2</w:t>
      </w:r>
      <w:r w:rsidR="006E5C5D">
        <w:t>5</w:t>
      </w:r>
    </w:p>
    <w:p w14:paraId="6F6FA234" w14:textId="77777777" w:rsidR="002027ED" w:rsidRPr="002027ED" w:rsidRDefault="002027ED" w:rsidP="002027ED">
      <w:pPr>
        <w:pStyle w:val="F2-zkladn"/>
        <w:tabs>
          <w:tab w:val="right" w:pos="9070"/>
        </w:tabs>
        <w:spacing w:line="276" w:lineRule="auto"/>
      </w:pPr>
    </w:p>
    <w:p w14:paraId="28AE8B2B" w14:textId="718BDEA2" w:rsidR="00E01FF7" w:rsidRPr="00E01FF7" w:rsidRDefault="003C537A" w:rsidP="00E01FF7">
      <w:pPr>
        <w:pStyle w:val="paragraph"/>
        <w:spacing w:before="0" w:after="0" w:line="276" w:lineRule="auto"/>
        <w:textAlignment w:val="baseline"/>
        <w:rPr>
          <w:rStyle w:val="normaltextrun"/>
          <w:rFonts w:ascii="Arial" w:hAnsi="Arial" w:cs="Arial"/>
          <w:b/>
          <w:bCs/>
          <w:lang w:val="cs-CZ"/>
        </w:rPr>
      </w:pPr>
      <w:r>
        <w:rPr>
          <w:rStyle w:val="normaltextrun"/>
          <w:rFonts w:ascii="Arial" w:hAnsi="Arial" w:cs="Arial"/>
          <w:b/>
          <w:bCs/>
          <w:color w:val="000000"/>
          <w:sz w:val="28"/>
          <w:szCs w:val="28"/>
          <w:lang w:val="cs-CZ"/>
        </w:rPr>
        <w:t xml:space="preserve">Fidelity International: </w:t>
      </w:r>
      <w:r w:rsidR="002036D6">
        <w:rPr>
          <w:rStyle w:val="normaltextrun"/>
          <w:rFonts w:ascii="Arial" w:hAnsi="Arial" w:cs="Arial"/>
          <w:b/>
          <w:bCs/>
          <w:color w:val="000000"/>
          <w:sz w:val="28"/>
          <w:szCs w:val="28"/>
          <w:lang w:val="cs-CZ"/>
        </w:rPr>
        <w:t xml:space="preserve">Nastává čas, kdy zazáří rozvíjející se trhy? </w:t>
      </w:r>
    </w:p>
    <w:p w14:paraId="4B1DC836" w14:textId="4974FEAA" w:rsidR="003C537A" w:rsidRPr="00D8553D" w:rsidRDefault="003B34A6" w:rsidP="00D8553D">
      <w:pPr>
        <w:pStyle w:val="F2-zkladn"/>
        <w:rPr>
          <w:rFonts w:asciiTheme="minorHAnsi" w:hAnsiTheme="minorHAnsi" w:cstheme="minorHAnsi"/>
          <w:b/>
          <w:bCs/>
          <w:sz w:val="24"/>
          <w:szCs w:val="24"/>
        </w:rPr>
      </w:pPr>
      <w:r>
        <w:rPr>
          <w:rFonts w:asciiTheme="minorHAnsi" w:hAnsiTheme="minorHAnsi" w:cstheme="minorHAnsi"/>
          <w:b/>
          <w:bCs/>
          <w:sz w:val="24"/>
          <w:szCs w:val="24"/>
        </w:rPr>
        <w:t xml:space="preserve">Jak vstupujeme do druhé poloviny roku, zvyšuje se tlak na fiskální politiku USA. Dolar výrazně oslabil a výhled globálního růstu je nejistý. V této situaci portfolio manažer Chris </w:t>
      </w:r>
      <w:proofErr w:type="spellStart"/>
      <w:r>
        <w:rPr>
          <w:rFonts w:asciiTheme="minorHAnsi" w:hAnsiTheme="minorHAnsi" w:cstheme="minorHAnsi"/>
          <w:b/>
          <w:bCs/>
          <w:sz w:val="24"/>
          <w:szCs w:val="24"/>
        </w:rPr>
        <w:t>Tennant</w:t>
      </w:r>
      <w:proofErr w:type="spellEnd"/>
      <w:r>
        <w:rPr>
          <w:rFonts w:asciiTheme="minorHAnsi" w:hAnsiTheme="minorHAnsi" w:cstheme="minorHAnsi"/>
          <w:b/>
          <w:bCs/>
          <w:sz w:val="24"/>
          <w:szCs w:val="24"/>
        </w:rPr>
        <w:t xml:space="preserve"> vysvětluje, proč je nyní ten správný čas, aby investoři znovu zvážili třídu aktiv, která byla dlouho v nemilosti: akcie rozvíjejících se trhů.</w:t>
      </w:r>
    </w:p>
    <w:p w14:paraId="5096A66B" w14:textId="53F85737" w:rsidR="004C6D56" w:rsidRPr="004C6D56" w:rsidRDefault="003B34A6" w:rsidP="004C6D56">
      <w:pPr>
        <w:pStyle w:val="Odstavecseseznamem"/>
        <w:numPr>
          <w:ilvl w:val="0"/>
          <w:numId w:val="48"/>
        </w:numPr>
      </w:pPr>
      <w:r w:rsidRPr="003B34A6">
        <w:t>Akcie</w:t>
      </w:r>
      <w:r>
        <w:rPr>
          <w:b/>
        </w:rPr>
        <w:t xml:space="preserve"> </w:t>
      </w:r>
      <w:r w:rsidRPr="003B34A6">
        <w:t>rozvíjejících se</w:t>
      </w:r>
      <w:r>
        <w:rPr>
          <w:b/>
        </w:rPr>
        <w:t xml:space="preserve"> </w:t>
      </w:r>
      <w:r w:rsidRPr="003B34A6">
        <w:t>trhů</w:t>
      </w:r>
      <w:r>
        <w:rPr>
          <w:b/>
        </w:rPr>
        <w:t xml:space="preserve"> </w:t>
      </w:r>
      <w:r w:rsidRPr="003B34A6">
        <w:t xml:space="preserve">přitahují </w:t>
      </w:r>
      <w:r>
        <w:t xml:space="preserve">pozornost, protože investoři přehodnocují své pozice v akciích zaměřených na USA v kontextu měnícího se makroekonomického prostředí. </w:t>
      </w:r>
    </w:p>
    <w:p w14:paraId="3E7B38CE" w14:textId="645C35FD" w:rsidR="001D441A" w:rsidRPr="001D441A" w:rsidRDefault="003B34A6" w:rsidP="004C6D56">
      <w:pPr>
        <w:pStyle w:val="Odstavecseseznamem"/>
        <w:numPr>
          <w:ilvl w:val="0"/>
          <w:numId w:val="48"/>
        </w:numPr>
      </w:pPr>
      <w:r>
        <w:t xml:space="preserve">Celkově vypadají akcie rozvíjejících se trhů relativně atraktivně a v tomto rozmanitém vesmíru existuje </w:t>
      </w:r>
      <w:r w:rsidR="00D504F4">
        <w:t>značný rozptyl v ocenění. To vytváří příležitosti na přehlížených trzích, jako je Mexiko a Indonésie.</w:t>
      </w:r>
    </w:p>
    <w:p w14:paraId="183EF9D3" w14:textId="3BF719C0" w:rsidR="004C6D56" w:rsidRPr="00D504F4" w:rsidRDefault="00D504F4" w:rsidP="004C6D56">
      <w:pPr>
        <w:pStyle w:val="Odstavecseseznamem"/>
        <w:numPr>
          <w:ilvl w:val="0"/>
          <w:numId w:val="48"/>
        </w:numPr>
      </w:pPr>
      <w:r w:rsidRPr="00D504F4">
        <w:t xml:space="preserve">My </w:t>
      </w:r>
      <w:r>
        <w:t xml:space="preserve">vidíme hodnotu ve vysoce kvalitních podnicích v odvětvích a spotřebního zboží, financí a materiálů, které jsou podporovány strukturálním růstem a příznivými politickými podmínkami. </w:t>
      </w:r>
    </w:p>
    <w:p w14:paraId="5ED7350D" w14:textId="77777777" w:rsidR="001D441A" w:rsidRDefault="001D441A" w:rsidP="001D441A">
      <w:pPr>
        <w:shd w:val="clear" w:color="auto" w:fill="FFFFFF"/>
        <w:spacing w:before="0" w:after="140" w:line="240" w:lineRule="auto"/>
        <w:jc w:val="left"/>
        <w:rPr>
          <w:color w:val="20242B"/>
          <w:sz w:val="16"/>
          <w:szCs w:val="16"/>
        </w:rPr>
      </w:pPr>
    </w:p>
    <w:p w14:paraId="0B8F31B9" w14:textId="77777777" w:rsidR="00D504F4" w:rsidRDefault="00D504F4" w:rsidP="00D504F4">
      <w:r>
        <w:t>Domníváme se, že několik strukturálních a cyklických faktorů se spojuje a dělá tak akcie rozvíjejících se trhů (EM) v současné době obzvláště atraktivní. Evropské akcie byly dosud hlavním prostředkem diverzifikace investorů, kteří opouštěli cenné papíry z USA, ale rozvíjející se trhy si nyní získávají stále větší pozornost. Jak ukazuje výzkum HSBC, vzhledem k významné expozici investorů na několika rozvíjejících se trzích na úkor amerických akcií, mohou tyto domácí trhy těžit z jakéhokoliv pokračujícího odklonu od USA.</w:t>
      </w:r>
    </w:p>
    <w:p w14:paraId="0F73332B" w14:textId="77777777" w:rsidR="00D504F4" w:rsidRDefault="00D504F4" w:rsidP="00D504F4">
      <w:r>
        <w:t>Ve světě, kde je pozornost upřena na fiskální tlaky u vyspělých trhů, zejména USA, se relativně nízká úroveň zadlužení v mnoha rozvíjejících se trzích jeví jako atraktivní. Kromě toho mnoho centrálních bank rozvíjejících se trhů zvýšilo včas sazby, aby dříve omezilo inflaci. V letech 2021–2022 dosáhla svého vrcholu, což znamená, že úrokové sazby jsou nyní vysoké, což dává prostor pro pokračování uvolňování měnové politiky. Klíčové ukazatele, jako jsou salda běžných účtů a devizové rezervy, jsou u mnoha rozvíjejících se ekonomik obecně silnější než před deseti lety.</w:t>
      </w:r>
    </w:p>
    <w:p w14:paraId="517EAB7F" w14:textId="77777777" w:rsidR="00D504F4" w:rsidRDefault="00D504F4" w:rsidP="00D504F4">
      <w:r>
        <w:t>Kromě toho americký dolar v tomto roce výrazně oslabil. Slabší americký dolar je pro rozvíjející se trhy jednoznačně pozitivní, protože posiluje kupní sílu, snižuje importovanou inflaci a zmírňuje zátěž dluhů denominovaných v dolarech.</w:t>
      </w:r>
    </w:p>
    <w:p w14:paraId="03860DCB" w14:textId="77777777" w:rsidR="00D504F4" w:rsidRDefault="00D504F4" w:rsidP="00D504F4">
      <w:r>
        <w:t>Zatímco vyšší cla jsou obvykle vnímána jako riziko pro rozvíjející se trhy vzhledem k jejich roli významných vývozců, přehlíží se však to, že rozvíjející se trhy jsou čím dál méně závislé na vývozu do vyspělých ekonomik, včetně USA, a rostoucí obchod s ostatními rozvíjejícími se trhy. Je pravda, že Čína sice čelí největšímu dopadu cel, ale je důležité si uvědomit, že čínský akciový trh je převážně domácího charakteru a díky neustálým technologickým inovacím existuje často jen omezená alternativa k čínským výrobkům.</w:t>
      </w:r>
    </w:p>
    <w:p w14:paraId="0E92F951" w14:textId="77777777" w:rsidR="00D504F4" w:rsidRPr="00D504F4" w:rsidRDefault="00D504F4" w:rsidP="00D504F4">
      <w:pPr>
        <w:pStyle w:val="F2-zkladn"/>
      </w:pPr>
    </w:p>
    <w:p w14:paraId="48CBD261" w14:textId="77777777" w:rsidR="00D504F4" w:rsidRPr="00D504F4" w:rsidRDefault="00D504F4" w:rsidP="00D504F4">
      <w:pPr>
        <w:rPr>
          <w:b/>
          <w:bCs/>
        </w:rPr>
      </w:pPr>
      <w:r w:rsidRPr="00D504F4">
        <w:rPr>
          <w:b/>
          <w:bCs/>
        </w:rPr>
        <w:lastRenderedPageBreak/>
        <w:t>Rozvíjející se trhy nabízejí prémii za růst a atraktivní ocenění</w:t>
      </w:r>
    </w:p>
    <w:p w14:paraId="4E529E77" w14:textId="77777777" w:rsidR="00D504F4" w:rsidRDefault="00D504F4" w:rsidP="00D504F4">
      <w:r>
        <w:t>Index rozvíjejících se trhů se obchoduje s poměrem ceny k účetní hodnotě přibližně 1,8x, což představuje téměř 45% slevu oproti globálnímu indexu. To je největší rozdíl v ocenění za poslední desetiletí, navzdory skutečnosti, že rozvíjející se trhy nabízejí celkovou návratnost kapitálu, která je pouze o 20 % nižší než u globálního indexu.</w:t>
      </w:r>
    </w:p>
    <w:p w14:paraId="52962328" w14:textId="77777777" w:rsidR="00D504F4" w:rsidRDefault="00D504F4" w:rsidP="00D504F4">
      <w:r>
        <w:t>Ačkoli velká část této diskontní slevy byla způsobena slabým sentimentem vůči Číně, vidíme, že se objevují stimuly a v klíčových sektorech, jako je nemovitostní trh, se objevují první známky oživení. Vzhledem k významu Číny v indexu EM bude jakékoli další oživení v této oblasti významným impulsem pro ostatní.</w:t>
      </w:r>
    </w:p>
    <w:p w14:paraId="64CF8CE5" w14:textId="77777777" w:rsidR="00D504F4" w:rsidRDefault="00D504F4" w:rsidP="00D504F4">
      <w:r>
        <w:t>Ačkoli jsou vyhlídky na růst Číny ve srovnání s minulostí spíše umírněné, ostatní rozvíjející se trhy očekávají růst. Tržní konsensus předpokládá, že rozvíjející se trhy dosáhnou v příštích 12 měsících růstu zisků kolem 14 %, zatímco u rozvinutých trhů se očekává růst kolem 10 %. Mezi klíčové faktory patří technologické inovace na trzích jako Tchaj-wan a příznivá demografická situace v Indii, Indonésii a Vietnamu. Vzhledem k nejisté globální makroekonomické situaci se jeví růstová prémie, kterou rozvíjející se trhy nabízejí ve srovnání s rozvinutými trhy, jako stále atraktivnější.</w:t>
      </w:r>
    </w:p>
    <w:p w14:paraId="095D2574" w14:textId="77777777" w:rsidR="00D504F4" w:rsidRPr="00D504F4" w:rsidRDefault="00D504F4" w:rsidP="00D504F4">
      <w:pPr>
        <w:rPr>
          <w:b/>
          <w:bCs/>
        </w:rPr>
      </w:pPr>
      <w:r w:rsidRPr="00D504F4">
        <w:rPr>
          <w:b/>
          <w:bCs/>
        </w:rPr>
        <w:t>Tři sektory s vysokým potenciálem</w:t>
      </w:r>
    </w:p>
    <w:p w14:paraId="55729B12" w14:textId="77777777" w:rsidR="00D504F4" w:rsidRDefault="00D504F4" w:rsidP="00D504F4">
      <w:r>
        <w:t>Rozvíjející se trhy nadále nabízejí širokou škálu příležitostí, zejména v oblastech, kde se strukturální růstové trendy protínají s atraktivním oceněním. V současné době vidíme zvláštní hodnotu ve třech klíčových sektorech: spotřební zboží, finance a suroviny.</w:t>
      </w:r>
    </w:p>
    <w:p w14:paraId="28B3E9C4" w14:textId="77777777" w:rsidR="00D504F4" w:rsidRDefault="00D504F4" w:rsidP="00D504F4">
      <w:r>
        <w:t xml:space="preserve">V sektoru zbytného spotřebního zboží jsme si udrželi významnou expozici vůči Číně. Očekává se, že první známky oživení v sektoru nemovitostí, zejména v městech první a druhé úrovně, podpoří i oživení spotřeby. To by mělo být přínosem pro společnosti jako </w:t>
      </w:r>
      <w:proofErr w:type="spellStart"/>
      <w:r>
        <w:t>Bosideng</w:t>
      </w:r>
      <w:proofErr w:type="spellEnd"/>
      <w:r>
        <w:t>, výrobce péřového oblečení se sídlem v Šanghaji, který má dobrou pozici k tomu, aby využil rostoucí domácí poptávky.</w:t>
      </w:r>
    </w:p>
    <w:p w14:paraId="191BD115" w14:textId="77777777" w:rsidR="00D504F4" w:rsidRDefault="00D504F4" w:rsidP="00D504F4">
      <w:r>
        <w:t xml:space="preserve">Finančního sektor v portfoliu reprezentuje široká škála společností působících v tomto odvětví. Na jedné straně vlastníme indické banky, což nám umožňuje využít demografických trendů v této zemi, aniž bychom byli vystaveni extrémním oceněním, která převládají v domácím spotřebitelském sektoru. Jinde upřednostňujeme vybrané fintech společnosti, jako je platforma pro elektronický obchod a platby </w:t>
      </w:r>
      <w:proofErr w:type="spellStart"/>
      <w:r>
        <w:t>Kaspi</w:t>
      </w:r>
      <w:proofErr w:type="spellEnd"/>
      <w:r>
        <w:t>, stejně jako středoevropské a východoevropské banky, jako je OTP Bank. Tyto pozice poskytují rovnováhu mezi růstovým potenciálem a rozumným oceněním.</w:t>
      </w:r>
    </w:p>
    <w:p w14:paraId="5B30D40A" w14:textId="77777777" w:rsidR="00D504F4" w:rsidRDefault="00D504F4" w:rsidP="00D504F4">
      <w:r>
        <w:t xml:space="preserve">V oblasti surovin se zaměřujeme na těžaře zlata a mědi. Akcie společností zabývajících se těžbou zlata výrazně zaostávají za cenou komodity, přestože mnoho těžařů generuje výnosy nad 20 % z volných peněžních toků i při spotových cenách. Tato nesoulad představuje zajímavou příležitost, zejména u společností jako </w:t>
      </w:r>
      <w:proofErr w:type="spellStart"/>
      <w:r>
        <w:t>Buenaventura</w:t>
      </w:r>
      <w:proofErr w:type="spellEnd"/>
      <w:r>
        <w:t>, která nedávno zlepšila své prognózy a dosáhla slušných výsledků, i když nadále zaostává za širším peruánským trhem.</w:t>
      </w:r>
    </w:p>
    <w:p w14:paraId="7B43736C" w14:textId="77777777" w:rsidR="00D504F4" w:rsidRPr="00D504F4" w:rsidRDefault="00D504F4" w:rsidP="00D504F4">
      <w:pPr>
        <w:rPr>
          <w:b/>
          <w:bCs/>
        </w:rPr>
      </w:pPr>
      <w:r w:rsidRPr="00D504F4">
        <w:rPr>
          <w:b/>
          <w:bCs/>
        </w:rPr>
        <w:t>Geografické umístění</w:t>
      </w:r>
    </w:p>
    <w:p w14:paraId="65AFF6BC" w14:textId="77777777" w:rsidR="00D504F4" w:rsidRDefault="00D504F4" w:rsidP="00D504F4">
      <w:r>
        <w:t xml:space="preserve">Z geografického hlediska jsme vytvořili </w:t>
      </w:r>
      <w:proofErr w:type="spellStart"/>
      <w:r>
        <w:t>nadváženou</w:t>
      </w:r>
      <w:proofErr w:type="spellEnd"/>
      <w:r>
        <w:t xml:space="preserve"> pozici v Indonésii, která nabízí podobné demografické výhody jako Indie, ale za podstatně atraktivnějšího ocenění, a v Mexiku, které může těžit z trendů v oblasti </w:t>
      </w:r>
      <w:proofErr w:type="spellStart"/>
      <w:r>
        <w:t>nearshoringu</w:t>
      </w:r>
      <w:proofErr w:type="spellEnd"/>
      <w:r>
        <w:t xml:space="preserve"> a na začátku roku 2025 se tu obchodovalo na úrovních ocenění, </w:t>
      </w:r>
      <w:r>
        <w:lastRenderedPageBreak/>
        <w:t>jaké nebyly zaznamenány více než 15 let. Mnoho zde kótovaných společností získává většinu svých výnosů z USA, ale kvůli svému místnímu kótování zůstávají hluboce diskontované, což podle nás vytváří nesoulad, který nabízí významný potenciál růstu.</w:t>
      </w:r>
    </w:p>
    <w:p w14:paraId="2A9977EB" w14:textId="77777777" w:rsidR="00D504F4" w:rsidRDefault="00D504F4" w:rsidP="00D504F4">
      <w:r>
        <w:t>Brazílie také vyniká jako jeden z nejvíce podhodnocených trhů na světě, kde se obchoduje za pouhý 8násobek zisku. I když přetrvávají obavy ohledně fiskální situace, ekonomika je silná, nezaměstnanost je na nejnižší úrovni za několik desetiletí a nadcházející volby by mohly urychlit posun k politice příznivější pro trh.</w:t>
      </w:r>
    </w:p>
    <w:p w14:paraId="5C9A423E" w14:textId="77777777" w:rsidR="00D504F4" w:rsidRDefault="00D504F4" w:rsidP="00D504F4">
      <w:r>
        <w:t>Naopak v Indii a na Tchaj-wanu zaujímáme konzervativnější pozici. Ačkoli oba trhy vykazují značné strukturální růstové charakteristiky, současné valuace jsou vysoké a rádi počkáme na atraktivnější vstupní body.</w:t>
      </w:r>
    </w:p>
    <w:p w14:paraId="24EC367E" w14:textId="77777777" w:rsidR="00D504F4" w:rsidRDefault="00D504F4" w:rsidP="00D504F4">
      <w:r>
        <w:t xml:space="preserve">Ačkoli argumenty ve prospěch rozvíjejících se trhů jsou silné, investoři by měli mít na paměti rizika. Rozvíjející se trhy sice snížily svou závislost na USA jako exportérovi, globální obchodní prostředí však zůstává nepředvídatelné. Geopolitické napětí nadále vyvolává volatilitu a jakýkoli významný globální ekonomický pokles by pravděpodobně vyvolal tlak na akcie rozvíjejících se trhů. </w:t>
      </w:r>
    </w:p>
    <w:p w14:paraId="14F33DD1" w14:textId="77777777" w:rsidR="00D504F4" w:rsidRDefault="00D504F4" w:rsidP="00D504F4">
      <w:r>
        <w:t>Naším cílem zůstává identifikace příležitostí v rámci rozvíjejících se trhů, kde přehlížené sektory a země představují potenciál pro atraktivní výnosy pro akcionáře. Vzhledem k atraktivním oceněním rozvíjejících se trhů ve srovnání s rozvinutými trhy, zejména USA, vidíme jasné vyhlídky. Disciplína je však zásadní, protože ne všechny trhy, sektory a regiony jsou nebo zůstanou levné, což činí aktivní přístup nezbytným.</w:t>
      </w:r>
    </w:p>
    <w:p w14:paraId="37566226" w14:textId="77777777" w:rsidR="00D504F4" w:rsidRDefault="00D504F4" w:rsidP="001D441A">
      <w:pPr>
        <w:shd w:val="clear" w:color="auto" w:fill="FFFFFF"/>
        <w:spacing w:before="0" w:after="140" w:line="360" w:lineRule="auto"/>
      </w:pPr>
    </w:p>
    <w:p w14:paraId="104A9D23" w14:textId="77777777" w:rsidR="00B14448" w:rsidRDefault="006F508D" w:rsidP="002027ED">
      <w:pPr>
        <w:spacing w:before="0" w:line="240" w:lineRule="atLeast"/>
        <w:rPr>
          <w:b/>
        </w:rPr>
      </w:pPr>
      <w:r w:rsidRPr="00455A3C">
        <w:rPr>
          <w:b/>
        </w:rPr>
        <w:t>Pro více informací kontaktujte:</w:t>
      </w:r>
    </w:p>
    <w:p w14:paraId="197B0C0D" w14:textId="77777777" w:rsidR="00725052" w:rsidRDefault="00725052" w:rsidP="002027ED">
      <w:pPr>
        <w:spacing w:before="0" w:line="240" w:lineRule="atLeast"/>
        <w:rPr>
          <w:b/>
        </w:rPr>
      </w:pPr>
      <w:r>
        <w:rPr>
          <w:b/>
        </w:rPr>
        <w:t>Eliška Krohová</w:t>
      </w:r>
    </w:p>
    <w:p w14:paraId="208A1B60" w14:textId="77777777" w:rsidR="00725052" w:rsidRPr="00455A3C" w:rsidRDefault="00725052" w:rsidP="002027ED">
      <w:pPr>
        <w:spacing w:before="0" w:line="240" w:lineRule="atLeast"/>
        <w:rPr>
          <w:b/>
          <w:bCs/>
        </w:rPr>
      </w:pPr>
      <w:r w:rsidRPr="00455A3C">
        <w:rPr>
          <w:b/>
          <w:bCs/>
        </w:rPr>
        <w:t>Crest Communications, a.s.</w:t>
      </w:r>
    </w:p>
    <w:p w14:paraId="6D4904BE" w14:textId="77777777" w:rsidR="00725052" w:rsidRPr="00455A3C" w:rsidRDefault="00725052" w:rsidP="002027ED">
      <w:pPr>
        <w:spacing w:before="0" w:line="240" w:lineRule="atLeast"/>
      </w:pPr>
    </w:p>
    <w:p w14:paraId="2547E92E" w14:textId="77777777" w:rsidR="00725052" w:rsidRPr="00455A3C" w:rsidRDefault="00725052" w:rsidP="002027ED">
      <w:pPr>
        <w:spacing w:before="0" w:line="240" w:lineRule="atLeast"/>
      </w:pPr>
      <w:r w:rsidRPr="00455A3C">
        <w:t>Ostrovní 126/30</w:t>
      </w:r>
    </w:p>
    <w:p w14:paraId="52C962CD" w14:textId="77777777" w:rsidR="00725052" w:rsidRPr="00455A3C" w:rsidRDefault="00725052" w:rsidP="002027ED">
      <w:pPr>
        <w:spacing w:before="0" w:line="240" w:lineRule="atLeast"/>
      </w:pPr>
      <w:r w:rsidRPr="00455A3C">
        <w:t>110 00 Praha 1</w:t>
      </w:r>
    </w:p>
    <w:p w14:paraId="12E02B31" w14:textId="77777777" w:rsidR="00725052" w:rsidRPr="00455A3C" w:rsidRDefault="00725052" w:rsidP="002027ED">
      <w:pPr>
        <w:spacing w:before="0" w:line="240" w:lineRule="atLeast"/>
      </w:pPr>
      <w:r>
        <w:t>gsm: + 420 720 406 659</w:t>
      </w:r>
    </w:p>
    <w:p w14:paraId="3CE5ACAD" w14:textId="77777777" w:rsidR="000E2910" w:rsidRDefault="00725052" w:rsidP="002027ED">
      <w:pPr>
        <w:spacing w:before="0" w:line="240" w:lineRule="atLeast"/>
        <w:rPr>
          <w:rStyle w:val="Hypertextovodkaz"/>
        </w:rPr>
      </w:pPr>
      <w:r w:rsidRPr="00455A3C">
        <w:rPr>
          <w:color w:val="000000"/>
        </w:rPr>
        <w:t xml:space="preserve">e-mail: </w:t>
      </w:r>
      <w:hyperlink r:id="rId11" w:history="1">
        <w:r w:rsidRPr="00E23FD4">
          <w:rPr>
            <w:rStyle w:val="Hypertextovodkaz"/>
          </w:rPr>
          <w:t>eliska.krohova@crestcom.cz</w:t>
        </w:r>
      </w:hyperlink>
    </w:p>
    <w:p w14:paraId="521E3353" w14:textId="77777777" w:rsidR="005A5AB1" w:rsidRPr="005A5AB1" w:rsidRDefault="005A5AB1" w:rsidP="002027ED">
      <w:pPr>
        <w:pStyle w:val="F2-zkladn"/>
      </w:pPr>
    </w:p>
    <w:p w14:paraId="6BA3E61E" w14:textId="77777777" w:rsidR="00D404D5" w:rsidRPr="00D404D5" w:rsidRDefault="00D404D5" w:rsidP="002027ED">
      <w:pPr>
        <w:shd w:val="clear" w:color="auto" w:fill="FFFFFF"/>
        <w:spacing w:before="0" w:line="360" w:lineRule="atLeast"/>
        <w:rPr>
          <w:b/>
          <w:bCs/>
        </w:rPr>
      </w:pPr>
      <w:r w:rsidRPr="00D404D5">
        <w:rPr>
          <w:b/>
          <w:bCs/>
        </w:rPr>
        <w:t>Informace pro editory:</w:t>
      </w:r>
    </w:p>
    <w:p w14:paraId="09C00D7B" w14:textId="77777777" w:rsidR="006E78BA" w:rsidRPr="00AF76C6" w:rsidRDefault="00D404D5" w:rsidP="00AF76C6">
      <w:pPr>
        <w:shd w:val="clear" w:color="auto" w:fill="FFFFFF"/>
        <w:spacing w:before="0" w:line="360" w:lineRule="atLeast"/>
        <w:rPr>
          <w:color w:val="000000"/>
          <w:lang w:eastAsia="en-US"/>
        </w:rPr>
      </w:pPr>
      <w:r w:rsidRPr="00D404D5">
        <w:rPr>
          <w:b/>
          <w:bCs/>
        </w:rPr>
        <w:t>Fidelity International </w:t>
      </w:r>
      <w:r w:rsidRPr="00D404D5">
        <w:rPr>
          <w:color w:val="000000"/>
          <w:lang w:eastAsia="en-US"/>
        </w:rPr>
        <w:t xml:space="preserve">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(assets under administration)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w:t>
      </w:r>
      <w:r w:rsidRPr="00D404D5">
        <w:rPr>
          <w:color w:val="000000"/>
          <w:lang w:eastAsia="en-US"/>
        </w:rPr>
        <w:lastRenderedPageBreak/>
        <w:t>poradci, kteří koncovým investorům zprostředkovávají investiční fondy této globální investiční společnosti.</w:t>
      </w:r>
    </w:p>
    <w:p w14:paraId="27D1CF79" w14:textId="77777777" w:rsidR="00424771" w:rsidRPr="00424771" w:rsidRDefault="00424771" w:rsidP="002027ED">
      <w:pPr>
        <w:pStyle w:val="F2-zkladn"/>
        <w:rPr>
          <w:b/>
          <w:bCs/>
        </w:rPr>
      </w:pPr>
      <w:r w:rsidRPr="00424771">
        <w:rPr>
          <w:b/>
          <w:bCs/>
        </w:rPr>
        <w:t>Důležité upozornění</w:t>
      </w:r>
    </w:p>
    <w:p w14:paraId="371119BE" w14:textId="77777777" w:rsidR="00424771" w:rsidRDefault="00424771" w:rsidP="002027ED">
      <w:pPr>
        <w:pStyle w:val="F2-zkladn"/>
      </w:pPr>
      <w:r>
        <w:t>Toto je propagační materiál. Tento dokument nesmí být bez předchozího souhlasu rozmnožován nebo rozšiřován.</w:t>
      </w:r>
    </w:p>
    <w:p w14:paraId="26155E20" w14:textId="77777777" w:rsidR="00424771" w:rsidRDefault="00424771" w:rsidP="002027ED">
      <w:pPr>
        <w:pStyle w:val="F2-zkladn"/>
      </w:pPr>
      <w:r>
        <w:t>Fidelity International poskytuje informace pouze o svých produktech a neposkytuje investiční poradenství na základě individuálních potřeb, jinak než konkrétně řádně stanovené oprávněnou společností při formální komunikaci s klientem.</w:t>
      </w:r>
    </w:p>
    <w:p w14:paraId="1CC8ABC6" w14:textId="77777777" w:rsidR="00424771" w:rsidRDefault="00424771" w:rsidP="002027ED">
      <w:pPr>
        <w:pStyle w:val="F2-zkladn"/>
      </w:pPr>
      <w:r>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59727C9B" w14:textId="77777777" w:rsidR="00424771" w:rsidRDefault="00424771" w:rsidP="002027ED">
      <w:pPr>
        <w:pStyle w:val="F2-zkladn"/>
      </w:pPr>
      <w:r>
        <w:t>Všechny názory představují stanoviska společnosti Fidelity, není-li uvedeno jinak. Fidelity, Fidelity International a logo Fidelity International a symbol měny F jsou všechno ochrannými známkami společnosti FIL Limited.</w:t>
      </w:r>
    </w:p>
    <w:p w14:paraId="1823308F" w14:textId="77777777" w:rsidR="00424771" w:rsidRDefault="00424771" w:rsidP="002027ED">
      <w:pPr>
        <w:pStyle w:val="F2-zkladn"/>
      </w:pPr>
      <w:r>
        <w:t>Tento dokument nepředstavuje distribuci, nabídku nebo výzvu k využití služeb investiční správy společnosti Fidelity, ani nabídku ke koupi, prodeji nebo výzvu k nabídce ke koupi nebo prodeji jakýchkoli cenných papírů v jakékoli jurisdikci nebo zemi, kde taková distribuce nebo nabídka není povolena či by byla v rozporu s místními zákony nebo předpisy.</w:t>
      </w:r>
    </w:p>
    <w:p w14:paraId="190AA728" w14:textId="77777777" w:rsidR="00424771" w:rsidRDefault="00424771" w:rsidP="002027ED">
      <w:pPr>
        <w:pStyle w:val="F2-zkladn"/>
      </w:pPr>
      <w:r>
        <w:t>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Fidelity již mohla jednat. Průzkumy a analýzy použité v této dokumentaci shromažďuje společnost Fidelity pro své potřeby správce investic a je možné, že podle nich již bylo postupováno pro její vlastní účely. Tento materiál byl vytvořen společností Fidelity International.</w:t>
      </w:r>
    </w:p>
    <w:p w14:paraId="48BB6EC4" w14:textId="77777777" w:rsidR="00424771" w:rsidRDefault="00424771" w:rsidP="002027ED">
      <w:pPr>
        <w:pStyle w:val="F2-zkladn"/>
      </w:pPr>
      <w:r>
        <w:t>Minulá výkonnost není spolehlivým ukazatelem budoucích výsledků.</w:t>
      </w:r>
    </w:p>
    <w:p w14:paraId="599528BF" w14:textId="77777777" w:rsidR="00424771" w:rsidRDefault="00424771" w:rsidP="002027ED">
      <w:pPr>
        <w:pStyle w:val="F2-zkladn"/>
      </w:pPr>
      <w:r>
        <w:t>Tento dokument může obsahovat materiály třetích stran, které jsou dodávány společnostmi, jež nejsou spojeny s žádným subjektem Fidelity (obsah třetích stran). Společnost Fidelity se nepodílela na přípravě, přijetí ani úpravě takových materiálů třetích stran a výslovně ani implicitně takový obsah neschvaluje ani nepodporovala.</w:t>
      </w:r>
    </w:p>
    <w:p w14:paraId="4A491588" w14:textId="77777777" w:rsidR="00424771" w:rsidRDefault="00424771" w:rsidP="002027ED">
      <w:pPr>
        <w:pStyle w:val="F2-zkladn"/>
      </w:pPr>
      <w:r>
        <w:t>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distributořů a našeho evropského Centra služeb v Lucembursku, sídlící na adrese FIL (Luxembourg) S.A. 2a, rue Albert Borschette BP 2174 L-1021 Luxembourg.</w:t>
      </w:r>
    </w:p>
    <w:p w14:paraId="70CBDCB1" w14:textId="77777777" w:rsidR="00424771" w:rsidRDefault="00424771" w:rsidP="002027ED">
      <w:pPr>
        <w:pStyle w:val="F2-zkladn"/>
      </w:pPr>
      <w:r>
        <w:lastRenderedPageBreak/>
        <w:t>Fidelity Funds "FF" je otevřená investiční společnost (SKIPCP) sídlící v Lucembursku, která disponuje akciemi různých tříd. Společnost FIL Investment Management (Luxembourg) S.A. si vyhrazuje právo ukončit nabízení podfondu a jeho podílových jednotek na trhu v souladu s článkem 93 písm. a) směrnice 2009/65/ES a článkem 32 písm. a) směrnice 2011/61/EU. Toto ukončení bude předem oznámeno v Lucembursku.Obchodní známky třetích stran, autorská práva a další práva duševního vlastnictví zůstávají majetkem jejich konkrétních vlastníků.</w:t>
      </w:r>
    </w:p>
    <w:p w14:paraId="57DE6DC8" w14:textId="77777777" w:rsidR="00424771" w:rsidRDefault="00424771" w:rsidP="002027ED">
      <w:pPr>
        <w:pStyle w:val="F2-zkladn"/>
      </w:pPr>
      <w:r>
        <w:t>Investoři a potenciální investoři mohou získat informace o svých právech ve spojení se stížnostmi a soudními spory na tomto odkazu: https://www.fidelity.cz (v češtině).</w:t>
      </w:r>
    </w:p>
    <w:p w14:paraId="0B2678B0" w14:textId="50F1596C" w:rsidR="00D20058" w:rsidRDefault="00D504F4" w:rsidP="00D504F4">
      <w:pPr>
        <w:pStyle w:val="F2-zkladn"/>
      </w:pPr>
      <w:r w:rsidRPr="00D504F4">
        <w:rPr>
          <w:lang w:val="de-AT"/>
        </w:rPr>
        <w:t>MKAT13142</w:t>
      </w:r>
    </w:p>
    <w:sectPr w:rsidR="00D20058" w:rsidSect="00F50497">
      <w:headerReference w:type="default" r:id="rId12"/>
      <w:footerReference w:type="default" r:id="rId13"/>
      <w:headerReference w:type="first" r:id="rId14"/>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C07EF" w14:textId="77777777" w:rsidR="00FC5C2E" w:rsidRDefault="00FC5C2E">
      <w:r>
        <w:separator/>
      </w:r>
    </w:p>
  </w:endnote>
  <w:endnote w:type="continuationSeparator" w:id="0">
    <w:p w14:paraId="39FD4B06" w14:textId="77777777" w:rsidR="00FC5C2E" w:rsidRDefault="00FC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C4639"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29821" w14:textId="77777777" w:rsidR="00FC5C2E" w:rsidRDefault="00FC5C2E">
      <w:r>
        <w:separator/>
      </w:r>
    </w:p>
  </w:footnote>
  <w:footnote w:type="continuationSeparator" w:id="0">
    <w:p w14:paraId="16230092" w14:textId="77777777" w:rsidR="00FC5C2E" w:rsidRDefault="00FC5C2E">
      <w:r>
        <w:continuationSeparator/>
      </w:r>
    </w:p>
  </w:footnote>
  <w:footnote w:type="continuationNotice" w:id="1">
    <w:p w14:paraId="55003123" w14:textId="77777777" w:rsidR="00FC5C2E" w:rsidRDefault="00FC5C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E7DA9"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9633" w14:textId="77777777" w:rsidR="001D1343" w:rsidRDefault="0018797C">
    <w:pPr>
      <w:pStyle w:val="Zhlav"/>
    </w:pPr>
    <w:r>
      <w:rPr>
        <w:noProof/>
      </w:rPr>
      <w:drawing>
        <wp:anchor distT="0" distB="0" distL="114300" distR="114300" simplePos="0" relativeHeight="251657728" behindDoc="0" locked="0" layoutInCell="1" allowOverlap="1" wp14:anchorId="49D767D1" wp14:editId="67B6AA9E">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125A1638" w14:textId="77777777" w:rsidR="001D1343" w:rsidRDefault="001D1343">
    <w:pPr>
      <w:pStyle w:val="Zhlav"/>
    </w:pPr>
  </w:p>
  <w:p w14:paraId="25132734"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A0F82A"/>
    <w:lvl w:ilvl="0">
      <w:start w:val="1"/>
      <w:numFmt w:val="decimal"/>
      <w:pStyle w:val="slovanseznam5"/>
      <w:lvlText w:val="%1."/>
      <w:lvlJc w:val="left"/>
      <w:pPr>
        <w:tabs>
          <w:tab w:val="num" w:pos="1983"/>
        </w:tabs>
        <w:ind w:left="1983"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D428EB"/>
    <w:multiLevelType w:val="hybridMultilevel"/>
    <w:tmpl w:val="016C0ED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ADA0103"/>
    <w:multiLevelType w:val="hybridMultilevel"/>
    <w:tmpl w:val="741E0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FCA78F7"/>
    <w:multiLevelType w:val="multilevel"/>
    <w:tmpl w:val="EAECD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7" w15:restartNumberingAfterBreak="0">
    <w:nsid w:val="16AC0403"/>
    <w:multiLevelType w:val="multilevel"/>
    <w:tmpl w:val="3ABA5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9" w15:restartNumberingAfterBreak="0">
    <w:nsid w:val="1945158C"/>
    <w:multiLevelType w:val="hybridMultilevel"/>
    <w:tmpl w:val="357AF544"/>
    <w:lvl w:ilvl="0" w:tplc="D1289D8A">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F652445"/>
    <w:multiLevelType w:val="hybridMultilevel"/>
    <w:tmpl w:val="22F69F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53F0E45"/>
    <w:multiLevelType w:val="hybridMultilevel"/>
    <w:tmpl w:val="881AF074"/>
    <w:lvl w:ilvl="0" w:tplc="EBD83B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3" w15:restartNumberingAfterBreak="0">
    <w:nsid w:val="25C1264C"/>
    <w:multiLevelType w:val="hybridMultilevel"/>
    <w:tmpl w:val="F19A36BA"/>
    <w:lvl w:ilvl="0" w:tplc="04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9903D7F"/>
    <w:multiLevelType w:val="hybridMultilevel"/>
    <w:tmpl w:val="EA94D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E0C3C4C"/>
    <w:multiLevelType w:val="hybridMultilevel"/>
    <w:tmpl w:val="F7648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A7E26E6"/>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0CE70FD"/>
    <w:multiLevelType w:val="multilevel"/>
    <w:tmpl w:val="BEE4D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A3345E3"/>
    <w:multiLevelType w:val="hybridMultilevel"/>
    <w:tmpl w:val="21E01A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E9A41E1"/>
    <w:multiLevelType w:val="hybridMultilevel"/>
    <w:tmpl w:val="48820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1090069"/>
    <w:multiLevelType w:val="hybridMultilevel"/>
    <w:tmpl w:val="F4EA48FC"/>
    <w:lvl w:ilvl="0" w:tplc="340AB2A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5" w15:restartNumberingAfterBreak="0">
    <w:nsid w:val="5BCB4766"/>
    <w:multiLevelType w:val="hybridMultilevel"/>
    <w:tmpl w:val="AE3A7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37" w15:restartNumberingAfterBreak="0">
    <w:nsid w:val="606F6068"/>
    <w:multiLevelType w:val="hybridMultilevel"/>
    <w:tmpl w:val="DEEC8720"/>
    <w:lvl w:ilvl="0" w:tplc="7CE61EC6">
      <w:start w:val="1"/>
      <w:numFmt w:val="decimal"/>
      <w:lvlText w:val="%1."/>
      <w:lvlJc w:val="left"/>
      <w:pPr>
        <w:ind w:left="720" w:hanging="360"/>
      </w:pPr>
      <w:rPr>
        <w:rFonts w:ascii="Arial" w:hAnsi="Arial" w:cs="Arial" w:hint="default"/>
        <w:b/>
        <w:bCs w:val="0"/>
        <w:i w:val="0"/>
        <w:iCs/>
        <w:color w:val="20242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3213CC3"/>
    <w:multiLevelType w:val="hybridMultilevel"/>
    <w:tmpl w:val="C7129A1A"/>
    <w:lvl w:ilvl="0" w:tplc="6EF2DDCE">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6226CD4"/>
    <w:multiLevelType w:val="multilevel"/>
    <w:tmpl w:val="61EAA95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6970551"/>
    <w:multiLevelType w:val="hybridMultilevel"/>
    <w:tmpl w:val="3DA6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2" w15:restartNumberingAfterBreak="0">
    <w:nsid w:val="71A10DC4"/>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5BA2421"/>
    <w:multiLevelType w:val="hybridMultilevel"/>
    <w:tmpl w:val="46A207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5" w15:restartNumberingAfterBreak="0">
    <w:nsid w:val="76F14F4F"/>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C644AB6"/>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D422BDE"/>
    <w:multiLevelType w:val="hybridMultilevel"/>
    <w:tmpl w:val="53FAF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6222272">
    <w:abstractNumId w:val="18"/>
  </w:num>
  <w:num w:numId="2" w16cid:durableId="683828460">
    <w:abstractNumId w:val="36"/>
  </w:num>
  <w:num w:numId="3" w16cid:durableId="796220808">
    <w:abstractNumId w:val="43"/>
  </w:num>
  <w:num w:numId="4" w16cid:durableId="1473214432">
    <w:abstractNumId w:val="24"/>
  </w:num>
  <w:num w:numId="5" w16cid:durableId="1308701778">
    <w:abstractNumId w:val="26"/>
  </w:num>
  <w:num w:numId="6" w16cid:durableId="881014327">
    <w:abstractNumId w:val="22"/>
  </w:num>
  <w:num w:numId="7" w16cid:durableId="1190794547">
    <w:abstractNumId w:val="41"/>
  </w:num>
  <w:num w:numId="8" w16cid:durableId="1820615209">
    <w:abstractNumId w:val="29"/>
  </w:num>
  <w:num w:numId="9" w16cid:durableId="227811138">
    <w:abstractNumId w:val="8"/>
  </w:num>
  <w:num w:numId="10" w16cid:durableId="870218336">
    <w:abstractNumId w:val="3"/>
  </w:num>
  <w:num w:numId="11" w16cid:durableId="1538812027">
    <w:abstractNumId w:val="2"/>
  </w:num>
  <w:num w:numId="12" w16cid:durableId="168952745">
    <w:abstractNumId w:val="1"/>
  </w:num>
  <w:num w:numId="13" w16cid:durableId="190533725">
    <w:abstractNumId w:val="0"/>
  </w:num>
  <w:num w:numId="14" w16cid:durableId="405300385">
    <w:abstractNumId w:val="11"/>
  </w:num>
  <w:num w:numId="15" w16cid:durableId="326829564">
    <w:abstractNumId w:val="9"/>
  </w:num>
  <w:num w:numId="16" w16cid:durableId="1488015942">
    <w:abstractNumId w:val="7"/>
  </w:num>
  <w:num w:numId="17" w16cid:durableId="703944576">
    <w:abstractNumId w:val="6"/>
  </w:num>
  <w:num w:numId="18" w16cid:durableId="356859720">
    <w:abstractNumId w:val="5"/>
  </w:num>
  <w:num w:numId="19" w16cid:durableId="989214675">
    <w:abstractNumId w:val="4"/>
  </w:num>
  <w:num w:numId="20" w16cid:durableId="1023166635">
    <w:abstractNumId w:val="16"/>
  </w:num>
  <w:num w:numId="21" w16cid:durableId="417412493">
    <w:abstractNumId w:val="34"/>
  </w:num>
  <w:num w:numId="22" w16cid:durableId="970861057">
    <w:abstractNumId w:val="13"/>
  </w:num>
  <w:num w:numId="23" w16cid:durableId="2026786906">
    <w:abstractNumId w:val="10"/>
  </w:num>
  <w:num w:numId="24" w16cid:durableId="2087606285">
    <w:abstractNumId w:val="14"/>
  </w:num>
  <w:num w:numId="25" w16cid:durableId="1464035833">
    <w:abstractNumId w:val="20"/>
  </w:num>
  <w:num w:numId="26" w16cid:durableId="1608540604">
    <w:abstractNumId w:val="40"/>
  </w:num>
  <w:num w:numId="27" w16cid:durableId="185020184">
    <w:abstractNumId w:val="32"/>
  </w:num>
  <w:num w:numId="28" w16cid:durableId="1377196497">
    <w:abstractNumId w:val="21"/>
  </w:num>
  <w:num w:numId="29" w16cid:durableId="1316572711">
    <w:abstractNumId w:val="23"/>
  </w:num>
  <w:num w:numId="30" w16cid:durableId="503976354">
    <w:abstractNumId w:val="25"/>
  </w:num>
  <w:num w:numId="31" w16cid:durableId="2098478615">
    <w:abstractNumId w:val="35"/>
  </w:num>
  <w:num w:numId="32" w16cid:durableId="1123037469">
    <w:abstractNumId w:val="44"/>
  </w:num>
  <w:num w:numId="33" w16cid:durableId="443812495">
    <w:abstractNumId w:val="31"/>
  </w:num>
  <w:num w:numId="34" w16cid:durableId="1682318371">
    <w:abstractNumId w:val="42"/>
  </w:num>
  <w:num w:numId="35" w16cid:durableId="1539780474">
    <w:abstractNumId w:val="46"/>
  </w:num>
  <w:num w:numId="36" w16cid:durableId="827328750">
    <w:abstractNumId w:val="15"/>
  </w:num>
  <w:num w:numId="37" w16cid:durableId="710803547">
    <w:abstractNumId w:val="39"/>
  </w:num>
  <w:num w:numId="38" w16cid:durableId="747994221">
    <w:abstractNumId w:val="17"/>
  </w:num>
  <w:num w:numId="39" w16cid:durableId="674260056">
    <w:abstractNumId w:val="30"/>
  </w:num>
  <w:num w:numId="40" w16cid:durableId="1936936946">
    <w:abstractNumId w:val="37"/>
  </w:num>
  <w:num w:numId="41" w16cid:durableId="374701122">
    <w:abstractNumId w:val="45"/>
  </w:num>
  <w:num w:numId="42" w16cid:durableId="1235160710">
    <w:abstractNumId w:val="28"/>
  </w:num>
  <w:num w:numId="43" w16cid:durableId="511459573">
    <w:abstractNumId w:val="38"/>
  </w:num>
  <w:num w:numId="44" w16cid:durableId="291136935">
    <w:abstractNumId w:val="19"/>
  </w:num>
  <w:num w:numId="45" w16cid:durableId="38287983">
    <w:abstractNumId w:val="47"/>
  </w:num>
  <w:num w:numId="46" w16cid:durableId="402991524">
    <w:abstractNumId w:val="27"/>
  </w:num>
  <w:num w:numId="47" w16cid:durableId="1821271300">
    <w:abstractNumId w:val="33"/>
  </w:num>
  <w:num w:numId="48" w16cid:durableId="281496724">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29A3"/>
    <w:rsid w:val="0000353E"/>
    <w:rsid w:val="000051B3"/>
    <w:rsid w:val="00005C47"/>
    <w:rsid w:val="000064D6"/>
    <w:rsid w:val="00006E35"/>
    <w:rsid w:val="00010703"/>
    <w:rsid w:val="00011573"/>
    <w:rsid w:val="00011BEC"/>
    <w:rsid w:val="00013232"/>
    <w:rsid w:val="00016492"/>
    <w:rsid w:val="00017E0A"/>
    <w:rsid w:val="00020F03"/>
    <w:rsid w:val="00021D97"/>
    <w:rsid w:val="0002277D"/>
    <w:rsid w:val="000237A9"/>
    <w:rsid w:val="00026B23"/>
    <w:rsid w:val="00026F85"/>
    <w:rsid w:val="000326E4"/>
    <w:rsid w:val="0003273E"/>
    <w:rsid w:val="00032CD3"/>
    <w:rsid w:val="00033378"/>
    <w:rsid w:val="000348FD"/>
    <w:rsid w:val="0003583E"/>
    <w:rsid w:val="00035DD6"/>
    <w:rsid w:val="000363FF"/>
    <w:rsid w:val="000378F9"/>
    <w:rsid w:val="00040650"/>
    <w:rsid w:val="00040CE8"/>
    <w:rsid w:val="00040DEC"/>
    <w:rsid w:val="00041B2D"/>
    <w:rsid w:val="00043963"/>
    <w:rsid w:val="000452CD"/>
    <w:rsid w:val="00045D38"/>
    <w:rsid w:val="00047030"/>
    <w:rsid w:val="00047888"/>
    <w:rsid w:val="00047D97"/>
    <w:rsid w:val="00047F54"/>
    <w:rsid w:val="000502C0"/>
    <w:rsid w:val="00050575"/>
    <w:rsid w:val="00052178"/>
    <w:rsid w:val="0005404F"/>
    <w:rsid w:val="00054FEF"/>
    <w:rsid w:val="000564A3"/>
    <w:rsid w:val="00061775"/>
    <w:rsid w:val="00062BEA"/>
    <w:rsid w:val="00063F4E"/>
    <w:rsid w:val="00065B2F"/>
    <w:rsid w:val="000667E6"/>
    <w:rsid w:val="000702F0"/>
    <w:rsid w:val="0007034E"/>
    <w:rsid w:val="0007090F"/>
    <w:rsid w:val="00070C89"/>
    <w:rsid w:val="00071169"/>
    <w:rsid w:val="0007145D"/>
    <w:rsid w:val="00073A88"/>
    <w:rsid w:val="00073CAB"/>
    <w:rsid w:val="00073D6F"/>
    <w:rsid w:val="000755DF"/>
    <w:rsid w:val="000763EB"/>
    <w:rsid w:val="000766BF"/>
    <w:rsid w:val="0007674D"/>
    <w:rsid w:val="000767DF"/>
    <w:rsid w:val="00076A25"/>
    <w:rsid w:val="00076A2B"/>
    <w:rsid w:val="00080750"/>
    <w:rsid w:val="00080A22"/>
    <w:rsid w:val="00081DCE"/>
    <w:rsid w:val="00084075"/>
    <w:rsid w:val="00084996"/>
    <w:rsid w:val="00091210"/>
    <w:rsid w:val="00092137"/>
    <w:rsid w:val="000923E4"/>
    <w:rsid w:val="00093200"/>
    <w:rsid w:val="00093C6A"/>
    <w:rsid w:val="00093E98"/>
    <w:rsid w:val="000940D0"/>
    <w:rsid w:val="000A0176"/>
    <w:rsid w:val="000A06A7"/>
    <w:rsid w:val="000A20E5"/>
    <w:rsid w:val="000A2833"/>
    <w:rsid w:val="000A2D6F"/>
    <w:rsid w:val="000A3FFF"/>
    <w:rsid w:val="000A572D"/>
    <w:rsid w:val="000A5FDF"/>
    <w:rsid w:val="000A6560"/>
    <w:rsid w:val="000A73CB"/>
    <w:rsid w:val="000A755E"/>
    <w:rsid w:val="000A7729"/>
    <w:rsid w:val="000B0FBB"/>
    <w:rsid w:val="000B18F3"/>
    <w:rsid w:val="000B2222"/>
    <w:rsid w:val="000B2426"/>
    <w:rsid w:val="000B39A5"/>
    <w:rsid w:val="000B51E9"/>
    <w:rsid w:val="000B579C"/>
    <w:rsid w:val="000B57A2"/>
    <w:rsid w:val="000B5A2B"/>
    <w:rsid w:val="000C0E0E"/>
    <w:rsid w:val="000C17C8"/>
    <w:rsid w:val="000C34DC"/>
    <w:rsid w:val="000C4D6D"/>
    <w:rsid w:val="000C5471"/>
    <w:rsid w:val="000C727D"/>
    <w:rsid w:val="000C772F"/>
    <w:rsid w:val="000D25CC"/>
    <w:rsid w:val="000D3C66"/>
    <w:rsid w:val="000D4381"/>
    <w:rsid w:val="000D5282"/>
    <w:rsid w:val="000D580F"/>
    <w:rsid w:val="000E0C24"/>
    <w:rsid w:val="000E2910"/>
    <w:rsid w:val="000E3678"/>
    <w:rsid w:val="000E3D98"/>
    <w:rsid w:val="000E41E3"/>
    <w:rsid w:val="000E42A1"/>
    <w:rsid w:val="000E42FF"/>
    <w:rsid w:val="000E4ADE"/>
    <w:rsid w:val="000E5D25"/>
    <w:rsid w:val="000E7127"/>
    <w:rsid w:val="000E7418"/>
    <w:rsid w:val="000F02A2"/>
    <w:rsid w:val="000F0587"/>
    <w:rsid w:val="000F1AE6"/>
    <w:rsid w:val="000F2443"/>
    <w:rsid w:val="000F274E"/>
    <w:rsid w:val="000F27E1"/>
    <w:rsid w:val="000F330C"/>
    <w:rsid w:val="000F4953"/>
    <w:rsid w:val="000F5A28"/>
    <w:rsid w:val="000F5BBC"/>
    <w:rsid w:val="000F687B"/>
    <w:rsid w:val="000F75AD"/>
    <w:rsid w:val="000F75F1"/>
    <w:rsid w:val="000F7C86"/>
    <w:rsid w:val="0010078F"/>
    <w:rsid w:val="00102DF4"/>
    <w:rsid w:val="001108B4"/>
    <w:rsid w:val="00111B20"/>
    <w:rsid w:val="00112C69"/>
    <w:rsid w:val="00112D51"/>
    <w:rsid w:val="00113408"/>
    <w:rsid w:val="00113C5A"/>
    <w:rsid w:val="00113E5E"/>
    <w:rsid w:val="0011458C"/>
    <w:rsid w:val="00114722"/>
    <w:rsid w:val="001169F2"/>
    <w:rsid w:val="00117D27"/>
    <w:rsid w:val="0012091C"/>
    <w:rsid w:val="001211C9"/>
    <w:rsid w:val="00121FAB"/>
    <w:rsid w:val="0012308F"/>
    <w:rsid w:val="00126B10"/>
    <w:rsid w:val="00127396"/>
    <w:rsid w:val="00127ED9"/>
    <w:rsid w:val="00130E22"/>
    <w:rsid w:val="00131E29"/>
    <w:rsid w:val="00134A55"/>
    <w:rsid w:val="00137FDE"/>
    <w:rsid w:val="00140F96"/>
    <w:rsid w:val="00141CF1"/>
    <w:rsid w:val="0014300F"/>
    <w:rsid w:val="001443DF"/>
    <w:rsid w:val="001444EC"/>
    <w:rsid w:val="00145F9D"/>
    <w:rsid w:val="001462C0"/>
    <w:rsid w:val="00146942"/>
    <w:rsid w:val="00146BBC"/>
    <w:rsid w:val="001511F4"/>
    <w:rsid w:val="001522B5"/>
    <w:rsid w:val="00153D75"/>
    <w:rsid w:val="00153FD1"/>
    <w:rsid w:val="00154229"/>
    <w:rsid w:val="00154C56"/>
    <w:rsid w:val="00154D3A"/>
    <w:rsid w:val="0015633B"/>
    <w:rsid w:val="00160EB2"/>
    <w:rsid w:val="00161993"/>
    <w:rsid w:val="001628BC"/>
    <w:rsid w:val="0016361E"/>
    <w:rsid w:val="00165789"/>
    <w:rsid w:val="0016695F"/>
    <w:rsid w:val="00170309"/>
    <w:rsid w:val="00170DE1"/>
    <w:rsid w:val="001715D9"/>
    <w:rsid w:val="00172511"/>
    <w:rsid w:val="00172F1C"/>
    <w:rsid w:val="0017506A"/>
    <w:rsid w:val="00175577"/>
    <w:rsid w:val="00177E1C"/>
    <w:rsid w:val="00177E5E"/>
    <w:rsid w:val="0018406F"/>
    <w:rsid w:val="00184F14"/>
    <w:rsid w:val="0018525E"/>
    <w:rsid w:val="0018729B"/>
    <w:rsid w:val="0018797C"/>
    <w:rsid w:val="00191AE8"/>
    <w:rsid w:val="00193268"/>
    <w:rsid w:val="00193655"/>
    <w:rsid w:val="00193CC3"/>
    <w:rsid w:val="0019405D"/>
    <w:rsid w:val="00194285"/>
    <w:rsid w:val="00194945"/>
    <w:rsid w:val="001949DC"/>
    <w:rsid w:val="001956CF"/>
    <w:rsid w:val="001970D7"/>
    <w:rsid w:val="00197E01"/>
    <w:rsid w:val="001A085A"/>
    <w:rsid w:val="001A0CB6"/>
    <w:rsid w:val="001A1B9B"/>
    <w:rsid w:val="001A3CA7"/>
    <w:rsid w:val="001A4AA9"/>
    <w:rsid w:val="001A68C4"/>
    <w:rsid w:val="001A6B3C"/>
    <w:rsid w:val="001A6ED5"/>
    <w:rsid w:val="001A74F2"/>
    <w:rsid w:val="001A7D5A"/>
    <w:rsid w:val="001A7DE3"/>
    <w:rsid w:val="001B0302"/>
    <w:rsid w:val="001B05F4"/>
    <w:rsid w:val="001B19BC"/>
    <w:rsid w:val="001B1BBD"/>
    <w:rsid w:val="001B23C8"/>
    <w:rsid w:val="001B2BE9"/>
    <w:rsid w:val="001B306F"/>
    <w:rsid w:val="001B353C"/>
    <w:rsid w:val="001B489F"/>
    <w:rsid w:val="001B69B7"/>
    <w:rsid w:val="001C02E6"/>
    <w:rsid w:val="001C21DF"/>
    <w:rsid w:val="001C233E"/>
    <w:rsid w:val="001C4F9E"/>
    <w:rsid w:val="001C5A91"/>
    <w:rsid w:val="001C5DB0"/>
    <w:rsid w:val="001C6F31"/>
    <w:rsid w:val="001D032B"/>
    <w:rsid w:val="001D0D99"/>
    <w:rsid w:val="001D1225"/>
    <w:rsid w:val="001D1343"/>
    <w:rsid w:val="001D441A"/>
    <w:rsid w:val="001D4B56"/>
    <w:rsid w:val="001D4CF8"/>
    <w:rsid w:val="001D5163"/>
    <w:rsid w:val="001D6D5D"/>
    <w:rsid w:val="001D7A7E"/>
    <w:rsid w:val="001E2936"/>
    <w:rsid w:val="001E2B0D"/>
    <w:rsid w:val="001E476B"/>
    <w:rsid w:val="001E507C"/>
    <w:rsid w:val="001E53EB"/>
    <w:rsid w:val="001E57AB"/>
    <w:rsid w:val="001E67FF"/>
    <w:rsid w:val="001E6913"/>
    <w:rsid w:val="001E6C4F"/>
    <w:rsid w:val="001F1241"/>
    <w:rsid w:val="001F1A22"/>
    <w:rsid w:val="001F2C9A"/>
    <w:rsid w:val="001F4B06"/>
    <w:rsid w:val="001F5BD4"/>
    <w:rsid w:val="001F627F"/>
    <w:rsid w:val="001F65C1"/>
    <w:rsid w:val="002006D5"/>
    <w:rsid w:val="00201CD7"/>
    <w:rsid w:val="002027ED"/>
    <w:rsid w:val="00202F64"/>
    <w:rsid w:val="002036D6"/>
    <w:rsid w:val="00203977"/>
    <w:rsid w:val="00206A9C"/>
    <w:rsid w:val="00210DA8"/>
    <w:rsid w:val="00210EEA"/>
    <w:rsid w:val="00212B9E"/>
    <w:rsid w:val="00212DDA"/>
    <w:rsid w:val="002147C4"/>
    <w:rsid w:val="00216EFA"/>
    <w:rsid w:val="0021765E"/>
    <w:rsid w:val="0021778F"/>
    <w:rsid w:val="00221643"/>
    <w:rsid w:val="00221EE4"/>
    <w:rsid w:val="002237EC"/>
    <w:rsid w:val="002241EE"/>
    <w:rsid w:val="00224347"/>
    <w:rsid w:val="00224EAE"/>
    <w:rsid w:val="00225670"/>
    <w:rsid w:val="002268F9"/>
    <w:rsid w:val="00226D28"/>
    <w:rsid w:val="00227323"/>
    <w:rsid w:val="002273F8"/>
    <w:rsid w:val="00230204"/>
    <w:rsid w:val="0023028F"/>
    <w:rsid w:val="00230A3C"/>
    <w:rsid w:val="00230B88"/>
    <w:rsid w:val="00231842"/>
    <w:rsid w:val="00231C56"/>
    <w:rsid w:val="00231E15"/>
    <w:rsid w:val="002325C8"/>
    <w:rsid w:val="00232D93"/>
    <w:rsid w:val="00233450"/>
    <w:rsid w:val="00235E9D"/>
    <w:rsid w:val="0023608B"/>
    <w:rsid w:val="00236922"/>
    <w:rsid w:val="00236A18"/>
    <w:rsid w:val="00236C7C"/>
    <w:rsid w:val="00236FC4"/>
    <w:rsid w:val="00240FEC"/>
    <w:rsid w:val="0024226C"/>
    <w:rsid w:val="002423A0"/>
    <w:rsid w:val="002438EA"/>
    <w:rsid w:val="00243F5F"/>
    <w:rsid w:val="00245331"/>
    <w:rsid w:val="00246476"/>
    <w:rsid w:val="0024760D"/>
    <w:rsid w:val="002476C8"/>
    <w:rsid w:val="00252C08"/>
    <w:rsid w:val="0025356A"/>
    <w:rsid w:val="002548DB"/>
    <w:rsid w:val="00255335"/>
    <w:rsid w:val="00255E9C"/>
    <w:rsid w:val="00255F84"/>
    <w:rsid w:val="00256118"/>
    <w:rsid w:val="0025641E"/>
    <w:rsid w:val="00256692"/>
    <w:rsid w:val="00257859"/>
    <w:rsid w:val="00262023"/>
    <w:rsid w:val="00262CDC"/>
    <w:rsid w:val="0026336D"/>
    <w:rsid w:val="002659D6"/>
    <w:rsid w:val="00266BB2"/>
    <w:rsid w:val="00267F47"/>
    <w:rsid w:val="0027138C"/>
    <w:rsid w:val="0027263C"/>
    <w:rsid w:val="002746C8"/>
    <w:rsid w:val="002749F1"/>
    <w:rsid w:val="00274B2A"/>
    <w:rsid w:val="00276830"/>
    <w:rsid w:val="002772D7"/>
    <w:rsid w:val="002772EA"/>
    <w:rsid w:val="00277457"/>
    <w:rsid w:val="002804AB"/>
    <w:rsid w:val="0028058D"/>
    <w:rsid w:val="0028110E"/>
    <w:rsid w:val="0028168C"/>
    <w:rsid w:val="00281857"/>
    <w:rsid w:val="00282531"/>
    <w:rsid w:val="00283492"/>
    <w:rsid w:val="00283AE5"/>
    <w:rsid w:val="00283F1B"/>
    <w:rsid w:val="00284C66"/>
    <w:rsid w:val="0029073F"/>
    <w:rsid w:val="00291676"/>
    <w:rsid w:val="00291E39"/>
    <w:rsid w:val="0029280B"/>
    <w:rsid w:val="00292C1D"/>
    <w:rsid w:val="00292EC0"/>
    <w:rsid w:val="00293679"/>
    <w:rsid w:val="00293BA3"/>
    <w:rsid w:val="00294A46"/>
    <w:rsid w:val="00296721"/>
    <w:rsid w:val="00296E4C"/>
    <w:rsid w:val="00296EFF"/>
    <w:rsid w:val="00297239"/>
    <w:rsid w:val="00297927"/>
    <w:rsid w:val="00297E46"/>
    <w:rsid w:val="002A0553"/>
    <w:rsid w:val="002A0933"/>
    <w:rsid w:val="002A2D40"/>
    <w:rsid w:val="002A3111"/>
    <w:rsid w:val="002A374D"/>
    <w:rsid w:val="002A3C7D"/>
    <w:rsid w:val="002A44A9"/>
    <w:rsid w:val="002A4D2E"/>
    <w:rsid w:val="002B0AF2"/>
    <w:rsid w:val="002B0AFD"/>
    <w:rsid w:val="002B0B15"/>
    <w:rsid w:val="002B14B5"/>
    <w:rsid w:val="002B2991"/>
    <w:rsid w:val="002B3C38"/>
    <w:rsid w:val="002B4A3F"/>
    <w:rsid w:val="002B5380"/>
    <w:rsid w:val="002B5926"/>
    <w:rsid w:val="002B5C76"/>
    <w:rsid w:val="002B6FCD"/>
    <w:rsid w:val="002B72A2"/>
    <w:rsid w:val="002B7380"/>
    <w:rsid w:val="002B78D0"/>
    <w:rsid w:val="002B7901"/>
    <w:rsid w:val="002C1698"/>
    <w:rsid w:val="002C1FC2"/>
    <w:rsid w:val="002C2049"/>
    <w:rsid w:val="002C4E32"/>
    <w:rsid w:val="002C50AC"/>
    <w:rsid w:val="002C5176"/>
    <w:rsid w:val="002C577F"/>
    <w:rsid w:val="002C5928"/>
    <w:rsid w:val="002C6682"/>
    <w:rsid w:val="002C7913"/>
    <w:rsid w:val="002D0CC4"/>
    <w:rsid w:val="002D0CD4"/>
    <w:rsid w:val="002D11C7"/>
    <w:rsid w:val="002D22C6"/>
    <w:rsid w:val="002D28A9"/>
    <w:rsid w:val="002D6A75"/>
    <w:rsid w:val="002D7CBC"/>
    <w:rsid w:val="002E3325"/>
    <w:rsid w:val="002E497E"/>
    <w:rsid w:val="002E754C"/>
    <w:rsid w:val="002E76D1"/>
    <w:rsid w:val="002F0500"/>
    <w:rsid w:val="002F1160"/>
    <w:rsid w:val="002F3B85"/>
    <w:rsid w:val="002F5491"/>
    <w:rsid w:val="002F7A8F"/>
    <w:rsid w:val="00301671"/>
    <w:rsid w:val="00301881"/>
    <w:rsid w:val="0030211F"/>
    <w:rsid w:val="00302961"/>
    <w:rsid w:val="00303102"/>
    <w:rsid w:val="00304242"/>
    <w:rsid w:val="00307253"/>
    <w:rsid w:val="0030766B"/>
    <w:rsid w:val="003078EB"/>
    <w:rsid w:val="00307E7E"/>
    <w:rsid w:val="00310E2F"/>
    <w:rsid w:val="003114D0"/>
    <w:rsid w:val="00311AE0"/>
    <w:rsid w:val="00311D2E"/>
    <w:rsid w:val="003172DF"/>
    <w:rsid w:val="003177AF"/>
    <w:rsid w:val="00320015"/>
    <w:rsid w:val="00321AE8"/>
    <w:rsid w:val="00322445"/>
    <w:rsid w:val="00322CF1"/>
    <w:rsid w:val="00324545"/>
    <w:rsid w:val="0032573A"/>
    <w:rsid w:val="00327439"/>
    <w:rsid w:val="003274DC"/>
    <w:rsid w:val="00327F8D"/>
    <w:rsid w:val="00327F8E"/>
    <w:rsid w:val="003301F8"/>
    <w:rsid w:val="00330746"/>
    <w:rsid w:val="00331400"/>
    <w:rsid w:val="0033156B"/>
    <w:rsid w:val="003322D8"/>
    <w:rsid w:val="003337EA"/>
    <w:rsid w:val="00333885"/>
    <w:rsid w:val="003343C4"/>
    <w:rsid w:val="00334497"/>
    <w:rsid w:val="00340CA2"/>
    <w:rsid w:val="00341086"/>
    <w:rsid w:val="00341E98"/>
    <w:rsid w:val="00343136"/>
    <w:rsid w:val="00343CFF"/>
    <w:rsid w:val="00344296"/>
    <w:rsid w:val="00346522"/>
    <w:rsid w:val="00347B43"/>
    <w:rsid w:val="0035034F"/>
    <w:rsid w:val="00351441"/>
    <w:rsid w:val="003524F1"/>
    <w:rsid w:val="00352768"/>
    <w:rsid w:val="00352E92"/>
    <w:rsid w:val="00352F7A"/>
    <w:rsid w:val="00356DCD"/>
    <w:rsid w:val="0036129D"/>
    <w:rsid w:val="0036311C"/>
    <w:rsid w:val="00364C9F"/>
    <w:rsid w:val="00366ABC"/>
    <w:rsid w:val="00370EB8"/>
    <w:rsid w:val="00371045"/>
    <w:rsid w:val="00371B42"/>
    <w:rsid w:val="00371CF8"/>
    <w:rsid w:val="00372ACE"/>
    <w:rsid w:val="00372D58"/>
    <w:rsid w:val="003731A5"/>
    <w:rsid w:val="003736DA"/>
    <w:rsid w:val="00373731"/>
    <w:rsid w:val="00374CFA"/>
    <w:rsid w:val="003751F0"/>
    <w:rsid w:val="00375524"/>
    <w:rsid w:val="0037564F"/>
    <w:rsid w:val="00381E63"/>
    <w:rsid w:val="00382A16"/>
    <w:rsid w:val="00383735"/>
    <w:rsid w:val="00383E57"/>
    <w:rsid w:val="00384699"/>
    <w:rsid w:val="00386215"/>
    <w:rsid w:val="003864E2"/>
    <w:rsid w:val="003866DC"/>
    <w:rsid w:val="003872AC"/>
    <w:rsid w:val="003900AC"/>
    <w:rsid w:val="00390999"/>
    <w:rsid w:val="003911D6"/>
    <w:rsid w:val="00391A9C"/>
    <w:rsid w:val="00391EEB"/>
    <w:rsid w:val="00394B7B"/>
    <w:rsid w:val="00395B87"/>
    <w:rsid w:val="00397E34"/>
    <w:rsid w:val="003A0565"/>
    <w:rsid w:val="003A0BB4"/>
    <w:rsid w:val="003A2CC7"/>
    <w:rsid w:val="003A33EF"/>
    <w:rsid w:val="003A415C"/>
    <w:rsid w:val="003A4774"/>
    <w:rsid w:val="003A5592"/>
    <w:rsid w:val="003A68DD"/>
    <w:rsid w:val="003A7050"/>
    <w:rsid w:val="003A7482"/>
    <w:rsid w:val="003A75FD"/>
    <w:rsid w:val="003A7DAF"/>
    <w:rsid w:val="003B34A6"/>
    <w:rsid w:val="003B397A"/>
    <w:rsid w:val="003B3BF6"/>
    <w:rsid w:val="003B4278"/>
    <w:rsid w:val="003B5520"/>
    <w:rsid w:val="003B6B7E"/>
    <w:rsid w:val="003C0075"/>
    <w:rsid w:val="003C06F7"/>
    <w:rsid w:val="003C1594"/>
    <w:rsid w:val="003C19B7"/>
    <w:rsid w:val="003C4059"/>
    <w:rsid w:val="003C50F1"/>
    <w:rsid w:val="003C511D"/>
    <w:rsid w:val="003C537A"/>
    <w:rsid w:val="003C5AFB"/>
    <w:rsid w:val="003C6392"/>
    <w:rsid w:val="003C681A"/>
    <w:rsid w:val="003C7010"/>
    <w:rsid w:val="003C7DAE"/>
    <w:rsid w:val="003D10A8"/>
    <w:rsid w:val="003D2083"/>
    <w:rsid w:val="003D20CC"/>
    <w:rsid w:val="003D2B0F"/>
    <w:rsid w:val="003D626C"/>
    <w:rsid w:val="003E03EB"/>
    <w:rsid w:val="003E0642"/>
    <w:rsid w:val="003E1363"/>
    <w:rsid w:val="003E450D"/>
    <w:rsid w:val="003E54FD"/>
    <w:rsid w:val="003E5C35"/>
    <w:rsid w:val="003F0943"/>
    <w:rsid w:val="003F13C4"/>
    <w:rsid w:val="003F142F"/>
    <w:rsid w:val="003F2486"/>
    <w:rsid w:val="003F2E64"/>
    <w:rsid w:val="003F6488"/>
    <w:rsid w:val="003F69CE"/>
    <w:rsid w:val="003F69D9"/>
    <w:rsid w:val="003F6F64"/>
    <w:rsid w:val="003F7813"/>
    <w:rsid w:val="00400B6B"/>
    <w:rsid w:val="004021B9"/>
    <w:rsid w:val="00402409"/>
    <w:rsid w:val="00404143"/>
    <w:rsid w:val="00404DB5"/>
    <w:rsid w:val="00405D0D"/>
    <w:rsid w:val="0041004D"/>
    <w:rsid w:val="004113D5"/>
    <w:rsid w:val="004115C0"/>
    <w:rsid w:val="004118D0"/>
    <w:rsid w:val="004125BB"/>
    <w:rsid w:val="00412819"/>
    <w:rsid w:val="0041337E"/>
    <w:rsid w:val="004177E3"/>
    <w:rsid w:val="004202CB"/>
    <w:rsid w:val="00420D53"/>
    <w:rsid w:val="004224B6"/>
    <w:rsid w:val="004235A0"/>
    <w:rsid w:val="004238B6"/>
    <w:rsid w:val="00423C1E"/>
    <w:rsid w:val="00423C6F"/>
    <w:rsid w:val="00424771"/>
    <w:rsid w:val="00425B35"/>
    <w:rsid w:val="00427801"/>
    <w:rsid w:val="004278C3"/>
    <w:rsid w:val="0043115E"/>
    <w:rsid w:val="00431E52"/>
    <w:rsid w:val="00433AB4"/>
    <w:rsid w:val="004347CE"/>
    <w:rsid w:val="0043546F"/>
    <w:rsid w:val="004370DA"/>
    <w:rsid w:val="00440AB9"/>
    <w:rsid w:val="004428A1"/>
    <w:rsid w:val="004430F8"/>
    <w:rsid w:val="00443C2E"/>
    <w:rsid w:val="004444B6"/>
    <w:rsid w:val="00445920"/>
    <w:rsid w:val="0044597A"/>
    <w:rsid w:val="00445D92"/>
    <w:rsid w:val="00447E3C"/>
    <w:rsid w:val="0045291A"/>
    <w:rsid w:val="00452BD8"/>
    <w:rsid w:val="004539E4"/>
    <w:rsid w:val="00453BAC"/>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3678"/>
    <w:rsid w:val="00484077"/>
    <w:rsid w:val="00484668"/>
    <w:rsid w:val="004846D8"/>
    <w:rsid w:val="0048487F"/>
    <w:rsid w:val="00485D81"/>
    <w:rsid w:val="004863EC"/>
    <w:rsid w:val="0048732C"/>
    <w:rsid w:val="00487542"/>
    <w:rsid w:val="00487ECF"/>
    <w:rsid w:val="0049074E"/>
    <w:rsid w:val="004907F4"/>
    <w:rsid w:val="00493172"/>
    <w:rsid w:val="00493333"/>
    <w:rsid w:val="00494414"/>
    <w:rsid w:val="004951BE"/>
    <w:rsid w:val="0049538C"/>
    <w:rsid w:val="004955BB"/>
    <w:rsid w:val="00497C14"/>
    <w:rsid w:val="004A0EA9"/>
    <w:rsid w:val="004A3533"/>
    <w:rsid w:val="004A3C5B"/>
    <w:rsid w:val="004A461C"/>
    <w:rsid w:val="004A4780"/>
    <w:rsid w:val="004A47DC"/>
    <w:rsid w:val="004A52B6"/>
    <w:rsid w:val="004B10E5"/>
    <w:rsid w:val="004B1F43"/>
    <w:rsid w:val="004B25A0"/>
    <w:rsid w:val="004B29BE"/>
    <w:rsid w:val="004B366C"/>
    <w:rsid w:val="004B3A45"/>
    <w:rsid w:val="004B4063"/>
    <w:rsid w:val="004B4F7D"/>
    <w:rsid w:val="004B4F84"/>
    <w:rsid w:val="004B5505"/>
    <w:rsid w:val="004B55E8"/>
    <w:rsid w:val="004B5CB6"/>
    <w:rsid w:val="004C1341"/>
    <w:rsid w:val="004C21C9"/>
    <w:rsid w:val="004C2FA8"/>
    <w:rsid w:val="004C3497"/>
    <w:rsid w:val="004C352C"/>
    <w:rsid w:val="004C3BA7"/>
    <w:rsid w:val="004C4404"/>
    <w:rsid w:val="004C5035"/>
    <w:rsid w:val="004C5276"/>
    <w:rsid w:val="004C5F47"/>
    <w:rsid w:val="004C6D56"/>
    <w:rsid w:val="004C7E96"/>
    <w:rsid w:val="004C7EA7"/>
    <w:rsid w:val="004D1014"/>
    <w:rsid w:val="004D3633"/>
    <w:rsid w:val="004D66DB"/>
    <w:rsid w:val="004D79D4"/>
    <w:rsid w:val="004E0978"/>
    <w:rsid w:val="004E14D9"/>
    <w:rsid w:val="004E1CB1"/>
    <w:rsid w:val="004E2D7E"/>
    <w:rsid w:val="004E4B6A"/>
    <w:rsid w:val="004E4ED5"/>
    <w:rsid w:val="004E6300"/>
    <w:rsid w:val="004F1DDB"/>
    <w:rsid w:val="004F2995"/>
    <w:rsid w:val="004F324F"/>
    <w:rsid w:val="004F4064"/>
    <w:rsid w:val="004F5136"/>
    <w:rsid w:val="004F688F"/>
    <w:rsid w:val="004F74B4"/>
    <w:rsid w:val="004F7624"/>
    <w:rsid w:val="005007C8"/>
    <w:rsid w:val="005021C7"/>
    <w:rsid w:val="00502D84"/>
    <w:rsid w:val="00504B64"/>
    <w:rsid w:val="00505A54"/>
    <w:rsid w:val="00505FAA"/>
    <w:rsid w:val="00506095"/>
    <w:rsid w:val="00506ACA"/>
    <w:rsid w:val="00506CD0"/>
    <w:rsid w:val="00507183"/>
    <w:rsid w:val="00507D6F"/>
    <w:rsid w:val="00507F1F"/>
    <w:rsid w:val="005107FD"/>
    <w:rsid w:val="00510980"/>
    <w:rsid w:val="00511B34"/>
    <w:rsid w:val="00512AEC"/>
    <w:rsid w:val="00512D81"/>
    <w:rsid w:val="0051504C"/>
    <w:rsid w:val="005172B1"/>
    <w:rsid w:val="005203AA"/>
    <w:rsid w:val="00520506"/>
    <w:rsid w:val="005206E2"/>
    <w:rsid w:val="00521ADE"/>
    <w:rsid w:val="0052268E"/>
    <w:rsid w:val="0052280A"/>
    <w:rsid w:val="005248D0"/>
    <w:rsid w:val="00524BC3"/>
    <w:rsid w:val="00525B77"/>
    <w:rsid w:val="0053070C"/>
    <w:rsid w:val="005314DF"/>
    <w:rsid w:val="00533105"/>
    <w:rsid w:val="005331B5"/>
    <w:rsid w:val="00534D3B"/>
    <w:rsid w:val="005351B3"/>
    <w:rsid w:val="005400A5"/>
    <w:rsid w:val="005420B4"/>
    <w:rsid w:val="005437B4"/>
    <w:rsid w:val="00543AE7"/>
    <w:rsid w:val="0054471F"/>
    <w:rsid w:val="00544A64"/>
    <w:rsid w:val="005459F5"/>
    <w:rsid w:val="00545B68"/>
    <w:rsid w:val="00546CB9"/>
    <w:rsid w:val="00546DF7"/>
    <w:rsid w:val="0055121B"/>
    <w:rsid w:val="00551751"/>
    <w:rsid w:val="00552B6E"/>
    <w:rsid w:val="005545A5"/>
    <w:rsid w:val="00554715"/>
    <w:rsid w:val="00555D64"/>
    <w:rsid w:val="00556D4F"/>
    <w:rsid w:val="00557A71"/>
    <w:rsid w:val="00560AED"/>
    <w:rsid w:val="005615FA"/>
    <w:rsid w:val="0056231D"/>
    <w:rsid w:val="005623DD"/>
    <w:rsid w:val="00563B23"/>
    <w:rsid w:val="00563D01"/>
    <w:rsid w:val="0056452E"/>
    <w:rsid w:val="005654C8"/>
    <w:rsid w:val="005656FB"/>
    <w:rsid w:val="00566995"/>
    <w:rsid w:val="00567010"/>
    <w:rsid w:val="00567482"/>
    <w:rsid w:val="005678EB"/>
    <w:rsid w:val="00570CA6"/>
    <w:rsid w:val="00570F18"/>
    <w:rsid w:val="0057123D"/>
    <w:rsid w:val="0057170D"/>
    <w:rsid w:val="005720AF"/>
    <w:rsid w:val="0057387E"/>
    <w:rsid w:val="00573BFA"/>
    <w:rsid w:val="00573CC7"/>
    <w:rsid w:val="0057495C"/>
    <w:rsid w:val="005758A5"/>
    <w:rsid w:val="0057613C"/>
    <w:rsid w:val="0057636A"/>
    <w:rsid w:val="00576443"/>
    <w:rsid w:val="00583941"/>
    <w:rsid w:val="005847DC"/>
    <w:rsid w:val="005856EF"/>
    <w:rsid w:val="00585CC6"/>
    <w:rsid w:val="0059072E"/>
    <w:rsid w:val="005908A9"/>
    <w:rsid w:val="00590FA2"/>
    <w:rsid w:val="00591893"/>
    <w:rsid w:val="00592351"/>
    <w:rsid w:val="00593457"/>
    <w:rsid w:val="00594851"/>
    <w:rsid w:val="00594C42"/>
    <w:rsid w:val="00594CEF"/>
    <w:rsid w:val="00596841"/>
    <w:rsid w:val="0059684A"/>
    <w:rsid w:val="005A0345"/>
    <w:rsid w:val="005A0903"/>
    <w:rsid w:val="005A1633"/>
    <w:rsid w:val="005A16B9"/>
    <w:rsid w:val="005A2203"/>
    <w:rsid w:val="005A25B7"/>
    <w:rsid w:val="005A26EE"/>
    <w:rsid w:val="005A33F3"/>
    <w:rsid w:val="005A3C0F"/>
    <w:rsid w:val="005A3EC1"/>
    <w:rsid w:val="005A5AB1"/>
    <w:rsid w:val="005A658B"/>
    <w:rsid w:val="005B07C4"/>
    <w:rsid w:val="005B19CD"/>
    <w:rsid w:val="005B19D9"/>
    <w:rsid w:val="005B1B79"/>
    <w:rsid w:val="005B24EA"/>
    <w:rsid w:val="005B2F2A"/>
    <w:rsid w:val="005B33DF"/>
    <w:rsid w:val="005B55C1"/>
    <w:rsid w:val="005B6F85"/>
    <w:rsid w:val="005C00A9"/>
    <w:rsid w:val="005C20F7"/>
    <w:rsid w:val="005C22F8"/>
    <w:rsid w:val="005C3120"/>
    <w:rsid w:val="005C35C7"/>
    <w:rsid w:val="005C4078"/>
    <w:rsid w:val="005C45F6"/>
    <w:rsid w:val="005C5039"/>
    <w:rsid w:val="005C5B11"/>
    <w:rsid w:val="005C5B2D"/>
    <w:rsid w:val="005C6A6C"/>
    <w:rsid w:val="005C74D1"/>
    <w:rsid w:val="005C7C7C"/>
    <w:rsid w:val="005C7FC0"/>
    <w:rsid w:val="005D0735"/>
    <w:rsid w:val="005D1C98"/>
    <w:rsid w:val="005D37B5"/>
    <w:rsid w:val="005D3B85"/>
    <w:rsid w:val="005D3F78"/>
    <w:rsid w:val="005D49F1"/>
    <w:rsid w:val="005D4A01"/>
    <w:rsid w:val="005D4A52"/>
    <w:rsid w:val="005D56B3"/>
    <w:rsid w:val="005D5B6F"/>
    <w:rsid w:val="005D6494"/>
    <w:rsid w:val="005D72C2"/>
    <w:rsid w:val="005D79E1"/>
    <w:rsid w:val="005D7C68"/>
    <w:rsid w:val="005E1A38"/>
    <w:rsid w:val="005E2179"/>
    <w:rsid w:val="005E27A3"/>
    <w:rsid w:val="005E2AA8"/>
    <w:rsid w:val="005E45D5"/>
    <w:rsid w:val="005E616C"/>
    <w:rsid w:val="005E6624"/>
    <w:rsid w:val="005E66A3"/>
    <w:rsid w:val="005F0478"/>
    <w:rsid w:val="005F1FA6"/>
    <w:rsid w:val="005F34DA"/>
    <w:rsid w:val="005F4989"/>
    <w:rsid w:val="005F54F7"/>
    <w:rsid w:val="00601C76"/>
    <w:rsid w:val="006031EF"/>
    <w:rsid w:val="0060337A"/>
    <w:rsid w:val="006044C8"/>
    <w:rsid w:val="00604C17"/>
    <w:rsid w:val="006058F1"/>
    <w:rsid w:val="006108D1"/>
    <w:rsid w:val="00611055"/>
    <w:rsid w:val="00611687"/>
    <w:rsid w:val="00612491"/>
    <w:rsid w:val="00613269"/>
    <w:rsid w:val="00614F7E"/>
    <w:rsid w:val="0061601E"/>
    <w:rsid w:val="0061643A"/>
    <w:rsid w:val="00617053"/>
    <w:rsid w:val="00617E2A"/>
    <w:rsid w:val="00620ECE"/>
    <w:rsid w:val="0062106A"/>
    <w:rsid w:val="0062230F"/>
    <w:rsid w:val="006226CD"/>
    <w:rsid w:val="00622E77"/>
    <w:rsid w:val="00623758"/>
    <w:rsid w:val="0062398C"/>
    <w:rsid w:val="00624AE2"/>
    <w:rsid w:val="00624DDA"/>
    <w:rsid w:val="00627B44"/>
    <w:rsid w:val="00627C23"/>
    <w:rsid w:val="006305EF"/>
    <w:rsid w:val="00631992"/>
    <w:rsid w:val="00631E30"/>
    <w:rsid w:val="00632705"/>
    <w:rsid w:val="00636E7F"/>
    <w:rsid w:val="00640475"/>
    <w:rsid w:val="006404A9"/>
    <w:rsid w:val="006419BA"/>
    <w:rsid w:val="00641D35"/>
    <w:rsid w:val="00641F34"/>
    <w:rsid w:val="00642A36"/>
    <w:rsid w:val="006437A9"/>
    <w:rsid w:val="00643F9F"/>
    <w:rsid w:val="006440ED"/>
    <w:rsid w:val="00645857"/>
    <w:rsid w:val="006471C4"/>
    <w:rsid w:val="00650A33"/>
    <w:rsid w:val="00652AEE"/>
    <w:rsid w:val="00653433"/>
    <w:rsid w:val="00653727"/>
    <w:rsid w:val="00653C29"/>
    <w:rsid w:val="00654B04"/>
    <w:rsid w:val="0065650A"/>
    <w:rsid w:val="0065660F"/>
    <w:rsid w:val="00656EB3"/>
    <w:rsid w:val="006573B5"/>
    <w:rsid w:val="00657D5A"/>
    <w:rsid w:val="00660480"/>
    <w:rsid w:val="00661276"/>
    <w:rsid w:val="00661FF2"/>
    <w:rsid w:val="00662C87"/>
    <w:rsid w:val="0066345D"/>
    <w:rsid w:val="006652A0"/>
    <w:rsid w:val="00666290"/>
    <w:rsid w:val="00670027"/>
    <w:rsid w:val="00671D22"/>
    <w:rsid w:val="00673018"/>
    <w:rsid w:val="00675EB3"/>
    <w:rsid w:val="00676843"/>
    <w:rsid w:val="00676BD2"/>
    <w:rsid w:val="00677228"/>
    <w:rsid w:val="00680068"/>
    <w:rsid w:val="006801CA"/>
    <w:rsid w:val="00680B56"/>
    <w:rsid w:val="00680C92"/>
    <w:rsid w:val="00680D4C"/>
    <w:rsid w:val="00682099"/>
    <w:rsid w:val="00682746"/>
    <w:rsid w:val="00683717"/>
    <w:rsid w:val="00684132"/>
    <w:rsid w:val="006844B9"/>
    <w:rsid w:val="00685707"/>
    <w:rsid w:val="00685B75"/>
    <w:rsid w:val="006867CC"/>
    <w:rsid w:val="00686E95"/>
    <w:rsid w:val="00690740"/>
    <w:rsid w:val="00690C50"/>
    <w:rsid w:val="006923A6"/>
    <w:rsid w:val="00692EE8"/>
    <w:rsid w:val="00693595"/>
    <w:rsid w:val="0069454C"/>
    <w:rsid w:val="00694CCF"/>
    <w:rsid w:val="00694D57"/>
    <w:rsid w:val="00694F26"/>
    <w:rsid w:val="0069509B"/>
    <w:rsid w:val="00696362"/>
    <w:rsid w:val="00697902"/>
    <w:rsid w:val="00697F0A"/>
    <w:rsid w:val="006A04AE"/>
    <w:rsid w:val="006A068B"/>
    <w:rsid w:val="006A0E52"/>
    <w:rsid w:val="006A25B4"/>
    <w:rsid w:val="006A30DB"/>
    <w:rsid w:val="006A3949"/>
    <w:rsid w:val="006A4A62"/>
    <w:rsid w:val="006A5942"/>
    <w:rsid w:val="006A7552"/>
    <w:rsid w:val="006B01B9"/>
    <w:rsid w:val="006B0439"/>
    <w:rsid w:val="006B0D10"/>
    <w:rsid w:val="006B0EC2"/>
    <w:rsid w:val="006B13D4"/>
    <w:rsid w:val="006B3ABE"/>
    <w:rsid w:val="006B4884"/>
    <w:rsid w:val="006B4A52"/>
    <w:rsid w:val="006B5383"/>
    <w:rsid w:val="006B6A37"/>
    <w:rsid w:val="006B6D68"/>
    <w:rsid w:val="006B6F61"/>
    <w:rsid w:val="006C14E0"/>
    <w:rsid w:val="006C3B12"/>
    <w:rsid w:val="006C44DF"/>
    <w:rsid w:val="006C4633"/>
    <w:rsid w:val="006C5636"/>
    <w:rsid w:val="006C6C67"/>
    <w:rsid w:val="006C79D3"/>
    <w:rsid w:val="006D06F9"/>
    <w:rsid w:val="006D0805"/>
    <w:rsid w:val="006D0AA8"/>
    <w:rsid w:val="006D2153"/>
    <w:rsid w:val="006D4517"/>
    <w:rsid w:val="006D5F3A"/>
    <w:rsid w:val="006D6BCD"/>
    <w:rsid w:val="006D7A97"/>
    <w:rsid w:val="006D7AF1"/>
    <w:rsid w:val="006D7B5A"/>
    <w:rsid w:val="006E0925"/>
    <w:rsid w:val="006E1E9E"/>
    <w:rsid w:val="006E21DA"/>
    <w:rsid w:val="006E4279"/>
    <w:rsid w:val="006E4913"/>
    <w:rsid w:val="006E5555"/>
    <w:rsid w:val="006E5A3B"/>
    <w:rsid w:val="006E5B47"/>
    <w:rsid w:val="006E5C5D"/>
    <w:rsid w:val="006E78BA"/>
    <w:rsid w:val="006E7DAC"/>
    <w:rsid w:val="006F1295"/>
    <w:rsid w:val="006F15CC"/>
    <w:rsid w:val="006F1CCA"/>
    <w:rsid w:val="006F2C0E"/>
    <w:rsid w:val="006F4F09"/>
    <w:rsid w:val="006F508D"/>
    <w:rsid w:val="006F51CE"/>
    <w:rsid w:val="006F63C0"/>
    <w:rsid w:val="006F640B"/>
    <w:rsid w:val="0070043C"/>
    <w:rsid w:val="007004B5"/>
    <w:rsid w:val="007046FB"/>
    <w:rsid w:val="00704C2C"/>
    <w:rsid w:val="00705A61"/>
    <w:rsid w:val="00710424"/>
    <w:rsid w:val="007109F6"/>
    <w:rsid w:val="007133CB"/>
    <w:rsid w:val="00713F83"/>
    <w:rsid w:val="00714ED2"/>
    <w:rsid w:val="00715F45"/>
    <w:rsid w:val="00716604"/>
    <w:rsid w:val="00716A52"/>
    <w:rsid w:val="0071719A"/>
    <w:rsid w:val="0071726D"/>
    <w:rsid w:val="007176A7"/>
    <w:rsid w:val="007178FF"/>
    <w:rsid w:val="007204B4"/>
    <w:rsid w:val="00720781"/>
    <w:rsid w:val="0072091B"/>
    <w:rsid w:val="00722B07"/>
    <w:rsid w:val="00722BC9"/>
    <w:rsid w:val="00723632"/>
    <w:rsid w:val="007238DA"/>
    <w:rsid w:val="00725052"/>
    <w:rsid w:val="00725342"/>
    <w:rsid w:val="0072534D"/>
    <w:rsid w:val="00725C3B"/>
    <w:rsid w:val="00725F39"/>
    <w:rsid w:val="00727027"/>
    <w:rsid w:val="0073000D"/>
    <w:rsid w:val="0073022F"/>
    <w:rsid w:val="00731DF1"/>
    <w:rsid w:val="00731F2B"/>
    <w:rsid w:val="0073409B"/>
    <w:rsid w:val="00734AFD"/>
    <w:rsid w:val="00735E32"/>
    <w:rsid w:val="00736BEA"/>
    <w:rsid w:val="007375D0"/>
    <w:rsid w:val="00740095"/>
    <w:rsid w:val="0074159C"/>
    <w:rsid w:val="00742862"/>
    <w:rsid w:val="00742FD0"/>
    <w:rsid w:val="007432EF"/>
    <w:rsid w:val="00743FE9"/>
    <w:rsid w:val="0074497D"/>
    <w:rsid w:val="00745DD0"/>
    <w:rsid w:val="00745F44"/>
    <w:rsid w:val="00746455"/>
    <w:rsid w:val="00746F96"/>
    <w:rsid w:val="0074770C"/>
    <w:rsid w:val="00750405"/>
    <w:rsid w:val="007507C1"/>
    <w:rsid w:val="00751546"/>
    <w:rsid w:val="007541CE"/>
    <w:rsid w:val="007545E5"/>
    <w:rsid w:val="00755577"/>
    <w:rsid w:val="00755878"/>
    <w:rsid w:val="00756B91"/>
    <w:rsid w:val="00757E96"/>
    <w:rsid w:val="00760A86"/>
    <w:rsid w:val="00761F5F"/>
    <w:rsid w:val="0076741B"/>
    <w:rsid w:val="00770C0E"/>
    <w:rsid w:val="00771D19"/>
    <w:rsid w:val="0077277F"/>
    <w:rsid w:val="00774584"/>
    <w:rsid w:val="007747BE"/>
    <w:rsid w:val="00781625"/>
    <w:rsid w:val="00781792"/>
    <w:rsid w:val="00781A3A"/>
    <w:rsid w:val="00782512"/>
    <w:rsid w:val="007826B4"/>
    <w:rsid w:val="0078405C"/>
    <w:rsid w:val="00785A6D"/>
    <w:rsid w:val="00786B68"/>
    <w:rsid w:val="007874FB"/>
    <w:rsid w:val="007915AD"/>
    <w:rsid w:val="00792CC3"/>
    <w:rsid w:val="00794013"/>
    <w:rsid w:val="007947C6"/>
    <w:rsid w:val="00794CF3"/>
    <w:rsid w:val="00794E4C"/>
    <w:rsid w:val="00795109"/>
    <w:rsid w:val="0079614E"/>
    <w:rsid w:val="007A0160"/>
    <w:rsid w:val="007A027B"/>
    <w:rsid w:val="007A327D"/>
    <w:rsid w:val="007A3937"/>
    <w:rsid w:val="007A40C6"/>
    <w:rsid w:val="007A4B43"/>
    <w:rsid w:val="007A4F20"/>
    <w:rsid w:val="007A67F3"/>
    <w:rsid w:val="007A6AA0"/>
    <w:rsid w:val="007A6B19"/>
    <w:rsid w:val="007B0E88"/>
    <w:rsid w:val="007B3045"/>
    <w:rsid w:val="007B391E"/>
    <w:rsid w:val="007B45EC"/>
    <w:rsid w:val="007B49DF"/>
    <w:rsid w:val="007B4B6D"/>
    <w:rsid w:val="007B5296"/>
    <w:rsid w:val="007B655B"/>
    <w:rsid w:val="007B67AD"/>
    <w:rsid w:val="007B7639"/>
    <w:rsid w:val="007C00BA"/>
    <w:rsid w:val="007C1606"/>
    <w:rsid w:val="007C18F2"/>
    <w:rsid w:val="007C1AC1"/>
    <w:rsid w:val="007C1FEC"/>
    <w:rsid w:val="007C46D1"/>
    <w:rsid w:val="007C5731"/>
    <w:rsid w:val="007C5C1C"/>
    <w:rsid w:val="007C5E71"/>
    <w:rsid w:val="007C730D"/>
    <w:rsid w:val="007C7393"/>
    <w:rsid w:val="007D0C6A"/>
    <w:rsid w:val="007D391B"/>
    <w:rsid w:val="007D3B29"/>
    <w:rsid w:val="007D43E6"/>
    <w:rsid w:val="007D4EC6"/>
    <w:rsid w:val="007D5CD8"/>
    <w:rsid w:val="007D6974"/>
    <w:rsid w:val="007D7780"/>
    <w:rsid w:val="007E0468"/>
    <w:rsid w:val="007E06B8"/>
    <w:rsid w:val="007E0A4B"/>
    <w:rsid w:val="007E326A"/>
    <w:rsid w:val="007E3EDF"/>
    <w:rsid w:val="007E4CDB"/>
    <w:rsid w:val="007E541D"/>
    <w:rsid w:val="007E548B"/>
    <w:rsid w:val="007F0468"/>
    <w:rsid w:val="007F0994"/>
    <w:rsid w:val="007F1028"/>
    <w:rsid w:val="007F12E2"/>
    <w:rsid w:val="007F1637"/>
    <w:rsid w:val="007F1B11"/>
    <w:rsid w:val="007F1FBA"/>
    <w:rsid w:val="007F4488"/>
    <w:rsid w:val="007F4ABD"/>
    <w:rsid w:val="007F4E8F"/>
    <w:rsid w:val="007F694C"/>
    <w:rsid w:val="007F7212"/>
    <w:rsid w:val="007F74CA"/>
    <w:rsid w:val="007F7B5C"/>
    <w:rsid w:val="00800307"/>
    <w:rsid w:val="00800365"/>
    <w:rsid w:val="00800399"/>
    <w:rsid w:val="00800A09"/>
    <w:rsid w:val="008014EC"/>
    <w:rsid w:val="00801F39"/>
    <w:rsid w:val="0080235B"/>
    <w:rsid w:val="0080294E"/>
    <w:rsid w:val="008029BA"/>
    <w:rsid w:val="00804FC7"/>
    <w:rsid w:val="008075EA"/>
    <w:rsid w:val="00807DD1"/>
    <w:rsid w:val="008111C3"/>
    <w:rsid w:val="008125BE"/>
    <w:rsid w:val="00812CF5"/>
    <w:rsid w:val="00813471"/>
    <w:rsid w:val="00814198"/>
    <w:rsid w:val="00814390"/>
    <w:rsid w:val="00814679"/>
    <w:rsid w:val="00814849"/>
    <w:rsid w:val="00820EE3"/>
    <w:rsid w:val="00821B02"/>
    <w:rsid w:val="00821F46"/>
    <w:rsid w:val="00822050"/>
    <w:rsid w:val="00822B92"/>
    <w:rsid w:val="00825488"/>
    <w:rsid w:val="00825653"/>
    <w:rsid w:val="00825D4F"/>
    <w:rsid w:val="00827DBA"/>
    <w:rsid w:val="00830D57"/>
    <w:rsid w:val="00832A31"/>
    <w:rsid w:val="008346B1"/>
    <w:rsid w:val="00835916"/>
    <w:rsid w:val="0083615A"/>
    <w:rsid w:val="0083650C"/>
    <w:rsid w:val="0084045B"/>
    <w:rsid w:val="00841B72"/>
    <w:rsid w:val="0084645A"/>
    <w:rsid w:val="0084658D"/>
    <w:rsid w:val="0084695E"/>
    <w:rsid w:val="0084755C"/>
    <w:rsid w:val="00850166"/>
    <w:rsid w:val="00850650"/>
    <w:rsid w:val="00850E5D"/>
    <w:rsid w:val="00851E91"/>
    <w:rsid w:val="008524C4"/>
    <w:rsid w:val="0085268C"/>
    <w:rsid w:val="00854ABD"/>
    <w:rsid w:val="00856ED6"/>
    <w:rsid w:val="00857614"/>
    <w:rsid w:val="00861070"/>
    <w:rsid w:val="00862CAD"/>
    <w:rsid w:val="00864A50"/>
    <w:rsid w:val="00865C11"/>
    <w:rsid w:val="00866290"/>
    <w:rsid w:val="00866978"/>
    <w:rsid w:val="00866CD7"/>
    <w:rsid w:val="00866D9F"/>
    <w:rsid w:val="00871D3C"/>
    <w:rsid w:val="00872129"/>
    <w:rsid w:val="00872D1B"/>
    <w:rsid w:val="00872DC6"/>
    <w:rsid w:val="008730BC"/>
    <w:rsid w:val="00873ABC"/>
    <w:rsid w:val="0087451E"/>
    <w:rsid w:val="00874D66"/>
    <w:rsid w:val="0087590B"/>
    <w:rsid w:val="00876BDD"/>
    <w:rsid w:val="00877A7A"/>
    <w:rsid w:val="00877D54"/>
    <w:rsid w:val="00880394"/>
    <w:rsid w:val="0088208A"/>
    <w:rsid w:val="00882EAC"/>
    <w:rsid w:val="0088306B"/>
    <w:rsid w:val="00883B41"/>
    <w:rsid w:val="008874FC"/>
    <w:rsid w:val="0088798F"/>
    <w:rsid w:val="00890B69"/>
    <w:rsid w:val="0089248A"/>
    <w:rsid w:val="008933DC"/>
    <w:rsid w:val="008936B3"/>
    <w:rsid w:val="00893890"/>
    <w:rsid w:val="00894515"/>
    <w:rsid w:val="008957E4"/>
    <w:rsid w:val="008958D8"/>
    <w:rsid w:val="00896489"/>
    <w:rsid w:val="00896FD1"/>
    <w:rsid w:val="008976A7"/>
    <w:rsid w:val="008A0E63"/>
    <w:rsid w:val="008A114F"/>
    <w:rsid w:val="008A2257"/>
    <w:rsid w:val="008A2C50"/>
    <w:rsid w:val="008A33CE"/>
    <w:rsid w:val="008A3903"/>
    <w:rsid w:val="008B0362"/>
    <w:rsid w:val="008B1F88"/>
    <w:rsid w:val="008B298E"/>
    <w:rsid w:val="008B2B89"/>
    <w:rsid w:val="008B31AB"/>
    <w:rsid w:val="008B31D3"/>
    <w:rsid w:val="008B333F"/>
    <w:rsid w:val="008B383F"/>
    <w:rsid w:val="008B38AD"/>
    <w:rsid w:val="008B3FBF"/>
    <w:rsid w:val="008B44DA"/>
    <w:rsid w:val="008B4A06"/>
    <w:rsid w:val="008B5C9A"/>
    <w:rsid w:val="008B5CEA"/>
    <w:rsid w:val="008B694C"/>
    <w:rsid w:val="008C00E7"/>
    <w:rsid w:val="008C0F42"/>
    <w:rsid w:val="008C168A"/>
    <w:rsid w:val="008C1EF2"/>
    <w:rsid w:val="008C3B68"/>
    <w:rsid w:val="008C5253"/>
    <w:rsid w:val="008C5686"/>
    <w:rsid w:val="008C65AC"/>
    <w:rsid w:val="008C6BFB"/>
    <w:rsid w:val="008C6D1F"/>
    <w:rsid w:val="008C7321"/>
    <w:rsid w:val="008C74DA"/>
    <w:rsid w:val="008C7C59"/>
    <w:rsid w:val="008D094A"/>
    <w:rsid w:val="008D132A"/>
    <w:rsid w:val="008D1E99"/>
    <w:rsid w:val="008D2B6E"/>
    <w:rsid w:val="008D6465"/>
    <w:rsid w:val="008E150C"/>
    <w:rsid w:val="008E1EFC"/>
    <w:rsid w:val="008E4F5C"/>
    <w:rsid w:val="008E58BF"/>
    <w:rsid w:val="008F0512"/>
    <w:rsid w:val="008F19A4"/>
    <w:rsid w:val="008F1A81"/>
    <w:rsid w:val="008F2125"/>
    <w:rsid w:val="008F3B73"/>
    <w:rsid w:val="008F7D0D"/>
    <w:rsid w:val="00900CE5"/>
    <w:rsid w:val="00901E9B"/>
    <w:rsid w:val="00902C6A"/>
    <w:rsid w:val="0090415F"/>
    <w:rsid w:val="00904CA9"/>
    <w:rsid w:val="00905911"/>
    <w:rsid w:val="00906090"/>
    <w:rsid w:val="00906476"/>
    <w:rsid w:val="00906A9A"/>
    <w:rsid w:val="00907061"/>
    <w:rsid w:val="00907834"/>
    <w:rsid w:val="0090788B"/>
    <w:rsid w:val="009079B2"/>
    <w:rsid w:val="00907A5D"/>
    <w:rsid w:val="009118A0"/>
    <w:rsid w:val="00911C28"/>
    <w:rsid w:val="00913D48"/>
    <w:rsid w:val="00913D96"/>
    <w:rsid w:val="009145F6"/>
    <w:rsid w:val="00917246"/>
    <w:rsid w:val="00917547"/>
    <w:rsid w:val="0091759A"/>
    <w:rsid w:val="00920540"/>
    <w:rsid w:val="00920F36"/>
    <w:rsid w:val="00922697"/>
    <w:rsid w:val="00922F8C"/>
    <w:rsid w:val="0092325A"/>
    <w:rsid w:val="00924BD8"/>
    <w:rsid w:val="009262FA"/>
    <w:rsid w:val="0092657B"/>
    <w:rsid w:val="00927A82"/>
    <w:rsid w:val="009314DA"/>
    <w:rsid w:val="00931700"/>
    <w:rsid w:val="00933951"/>
    <w:rsid w:val="00935B43"/>
    <w:rsid w:val="009364E2"/>
    <w:rsid w:val="009371D6"/>
    <w:rsid w:val="00937BFF"/>
    <w:rsid w:val="009400A1"/>
    <w:rsid w:val="009410FA"/>
    <w:rsid w:val="009430F7"/>
    <w:rsid w:val="00945D30"/>
    <w:rsid w:val="00946916"/>
    <w:rsid w:val="00947045"/>
    <w:rsid w:val="009475A6"/>
    <w:rsid w:val="0094793F"/>
    <w:rsid w:val="00950C28"/>
    <w:rsid w:val="00951993"/>
    <w:rsid w:val="0095216E"/>
    <w:rsid w:val="00952D7A"/>
    <w:rsid w:val="00953E57"/>
    <w:rsid w:val="00954170"/>
    <w:rsid w:val="0095420F"/>
    <w:rsid w:val="00954CC0"/>
    <w:rsid w:val="00955BB4"/>
    <w:rsid w:val="00955C25"/>
    <w:rsid w:val="00956BB5"/>
    <w:rsid w:val="009572E5"/>
    <w:rsid w:val="00957676"/>
    <w:rsid w:val="009617E7"/>
    <w:rsid w:val="009621B2"/>
    <w:rsid w:val="00963A1A"/>
    <w:rsid w:val="00963E1E"/>
    <w:rsid w:val="00964590"/>
    <w:rsid w:val="009653DC"/>
    <w:rsid w:val="0096654A"/>
    <w:rsid w:val="009677E3"/>
    <w:rsid w:val="00971187"/>
    <w:rsid w:val="00971196"/>
    <w:rsid w:val="009727AA"/>
    <w:rsid w:val="00973755"/>
    <w:rsid w:val="00976040"/>
    <w:rsid w:val="00980736"/>
    <w:rsid w:val="009807A1"/>
    <w:rsid w:val="00981704"/>
    <w:rsid w:val="0098175A"/>
    <w:rsid w:val="0098182C"/>
    <w:rsid w:val="00981D80"/>
    <w:rsid w:val="00983F39"/>
    <w:rsid w:val="009842F6"/>
    <w:rsid w:val="00984390"/>
    <w:rsid w:val="00985839"/>
    <w:rsid w:val="0099125B"/>
    <w:rsid w:val="00992952"/>
    <w:rsid w:val="00992D61"/>
    <w:rsid w:val="00995929"/>
    <w:rsid w:val="00995C91"/>
    <w:rsid w:val="00995EE7"/>
    <w:rsid w:val="00996652"/>
    <w:rsid w:val="00996BF1"/>
    <w:rsid w:val="00997009"/>
    <w:rsid w:val="0099745E"/>
    <w:rsid w:val="009A03A3"/>
    <w:rsid w:val="009A2ACF"/>
    <w:rsid w:val="009A306E"/>
    <w:rsid w:val="009A481E"/>
    <w:rsid w:val="009A5D1F"/>
    <w:rsid w:val="009B0257"/>
    <w:rsid w:val="009B03BC"/>
    <w:rsid w:val="009B06F1"/>
    <w:rsid w:val="009B3397"/>
    <w:rsid w:val="009B34F2"/>
    <w:rsid w:val="009B3C36"/>
    <w:rsid w:val="009B51E3"/>
    <w:rsid w:val="009B5654"/>
    <w:rsid w:val="009B5EC1"/>
    <w:rsid w:val="009B7220"/>
    <w:rsid w:val="009B76CB"/>
    <w:rsid w:val="009B7D6C"/>
    <w:rsid w:val="009C04EB"/>
    <w:rsid w:val="009C1AD6"/>
    <w:rsid w:val="009C28E1"/>
    <w:rsid w:val="009C2915"/>
    <w:rsid w:val="009C2E55"/>
    <w:rsid w:val="009C3D06"/>
    <w:rsid w:val="009C3DB4"/>
    <w:rsid w:val="009C3F13"/>
    <w:rsid w:val="009C43FC"/>
    <w:rsid w:val="009C5A80"/>
    <w:rsid w:val="009C5F03"/>
    <w:rsid w:val="009C7C8F"/>
    <w:rsid w:val="009D0450"/>
    <w:rsid w:val="009D1594"/>
    <w:rsid w:val="009D1FBA"/>
    <w:rsid w:val="009D332F"/>
    <w:rsid w:val="009D580B"/>
    <w:rsid w:val="009D6294"/>
    <w:rsid w:val="009D7B82"/>
    <w:rsid w:val="009E024C"/>
    <w:rsid w:val="009E05B6"/>
    <w:rsid w:val="009E590F"/>
    <w:rsid w:val="009E6ACF"/>
    <w:rsid w:val="009F0C32"/>
    <w:rsid w:val="009F1649"/>
    <w:rsid w:val="009F461F"/>
    <w:rsid w:val="00A006D3"/>
    <w:rsid w:val="00A01305"/>
    <w:rsid w:val="00A01EEF"/>
    <w:rsid w:val="00A0259C"/>
    <w:rsid w:val="00A036CB"/>
    <w:rsid w:val="00A0546A"/>
    <w:rsid w:val="00A05EC0"/>
    <w:rsid w:val="00A061CA"/>
    <w:rsid w:val="00A06AAA"/>
    <w:rsid w:val="00A07A49"/>
    <w:rsid w:val="00A10E38"/>
    <w:rsid w:val="00A11502"/>
    <w:rsid w:val="00A12ECE"/>
    <w:rsid w:val="00A135B3"/>
    <w:rsid w:val="00A1434D"/>
    <w:rsid w:val="00A14953"/>
    <w:rsid w:val="00A167B9"/>
    <w:rsid w:val="00A16CDB"/>
    <w:rsid w:val="00A176A1"/>
    <w:rsid w:val="00A17DB5"/>
    <w:rsid w:val="00A20A09"/>
    <w:rsid w:val="00A20C64"/>
    <w:rsid w:val="00A224C0"/>
    <w:rsid w:val="00A22A14"/>
    <w:rsid w:val="00A23526"/>
    <w:rsid w:val="00A27149"/>
    <w:rsid w:val="00A2793B"/>
    <w:rsid w:val="00A30105"/>
    <w:rsid w:val="00A31ADE"/>
    <w:rsid w:val="00A31FA7"/>
    <w:rsid w:val="00A348D2"/>
    <w:rsid w:val="00A35D3C"/>
    <w:rsid w:val="00A3616F"/>
    <w:rsid w:val="00A377FE"/>
    <w:rsid w:val="00A40E0E"/>
    <w:rsid w:val="00A41C95"/>
    <w:rsid w:val="00A42739"/>
    <w:rsid w:val="00A43393"/>
    <w:rsid w:val="00A43649"/>
    <w:rsid w:val="00A442F1"/>
    <w:rsid w:val="00A46ABD"/>
    <w:rsid w:val="00A46C18"/>
    <w:rsid w:val="00A470CE"/>
    <w:rsid w:val="00A47F1E"/>
    <w:rsid w:val="00A50344"/>
    <w:rsid w:val="00A503E9"/>
    <w:rsid w:val="00A50E65"/>
    <w:rsid w:val="00A52058"/>
    <w:rsid w:val="00A52E2E"/>
    <w:rsid w:val="00A52F63"/>
    <w:rsid w:val="00A55536"/>
    <w:rsid w:val="00A5613C"/>
    <w:rsid w:val="00A56CA0"/>
    <w:rsid w:val="00A570EE"/>
    <w:rsid w:val="00A57C48"/>
    <w:rsid w:val="00A57EB2"/>
    <w:rsid w:val="00A608F5"/>
    <w:rsid w:val="00A62463"/>
    <w:rsid w:val="00A6391E"/>
    <w:rsid w:val="00A63C0B"/>
    <w:rsid w:val="00A649D3"/>
    <w:rsid w:val="00A656FD"/>
    <w:rsid w:val="00A6645C"/>
    <w:rsid w:val="00A66A68"/>
    <w:rsid w:val="00A67837"/>
    <w:rsid w:val="00A70423"/>
    <w:rsid w:val="00A70863"/>
    <w:rsid w:val="00A721B8"/>
    <w:rsid w:val="00A727FC"/>
    <w:rsid w:val="00A72E35"/>
    <w:rsid w:val="00A7300A"/>
    <w:rsid w:val="00A7414F"/>
    <w:rsid w:val="00A7627C"/>
    <w:rsid w:val="00A81405"/>
    <w:rsid w:val="00A82114"/>
    <w:rsid w:val="00A82FF0"/>
    <w:rsid w:val="00A83207"/>
    <w:rsid w:val="00A83BED"/>
    <w:rsid w:val="00A8488F"/>
    <w:rsid w:val="00A85DA3"/>
    <w:rsid w:val="00A86BC6"/>
    <w:rsid w:val="00A87D4F"/>
    <w:rsid w:val="00A92670"/>
    <w:rsid w:val="00A92FDC"/>
    <w:rsid w:val="00A96434"/>
    <w:rsid w:val="00A96AAF"/>
    <w:rsid w:val="00A979BC"/>
    <w:rsid w:val="00A97F60"/>
    <w:rsid w:val="00AA03B1"/>
    <w:rsid w:val="00AA2944"/>
    <w:rsid w:val="00AA2A82"/>
    <w:rsid w:val="00AA3179"/>
    <w:rsid w:val="00AB0B41"/>
    <w:rsid w:val="00AB1635"/>
    <w:rsid w:val="00AB297D"/>
    <w:rsid w:val="00AB759C"/>
    <w:rsid w:val="00AB7830"/>
    <w:rsid w:val="00AC031E"/>
    <w:rsid w:val="00AC31F2"/>
    <w:rsid w:val="00AC35C4"/>
    <w:rsid w:val="00AC3DCF"/>
    <w:rsid w:val="00AC4154"/>
    <w:rsid w:val="00AC587E"/>
    <w:rsid w:val="00AD0413"/>
    <w:rsid w:val="00AD1058"/>
    <w:rsid w:val="00AD18B4"/>
    <w:rsid w:val="00AD4FB0"/>
    <w:rsid w:val="00AD7F13"/>
    <w:rsid w:val="00AE04A8"/>
    <w:rsid w:val="00AE117D"/>
    <w:rsid w:val="00AE1842"/>
    <w:rsid w:val="00AE1843"/>
    <w:rsid w:val="00AE1EEC"/>
    <w:rsid w:val="00AE23F9"/>
    <w:rsid w:val="00AE2430"/>
    <w:rsid w:val="00AE4000"/>
    <w:rsid w:val="00AE52CE"/>
    <w:rsid w:val="00AE5452"/>
    <w:rsid w:val="00AE5EF5"/>
    <w:rsid w:val="00AE6188"/>
    <w:rsid w:val="00AE7AF0"/>
    <w:rsid w:val="00AF258A"/>
    <w:rsid w:val="00AF4AE5"/>
    <w:rsid w:val="00AF5D1E"/>
    <w:rsid w:val="00AF6D11"/>
    <w:rsid w:val="00AF76C6"/>
    <w:rsid w:val="00B01B17"/>
    <w:rsid w:val="00B04103"/>
    <w:rsid w:val="00B047E9"/>
    <w:rsid w:val="00B050FB"/>
    <w:rsid w:val="00B05867"/>
    <w:rsid w:val="00B07BDD"/>
    <w:rsid w:val="00B10EC0"/>
    <w:rsid w:val="00B123FF"/>
    <w:rsid w:val="00B134B6"/>
    <w:rsid w:val="00B142F4"/>
    <w:rsid w:val="00B14448"/>
    <w:rsid w:val="00B16061"/>
    <w:rsid w:val="00B1645D"/>
    <w:rsid w:val="00B16CC2"/>
    <w:rsid w:val="00B17989"/>
    <w:rsid w:val="00B17C66"/>
    <w:rsid w:val="00B17DAF"/>
    <w:rsid w:val="00B17E1E"/>
    <w:rsid w:val="00B21C56"/>
    <w:rsid w:val="00B24AE7"/>
    <w:rsid w:val="00B25103"/>
    <w:rsid w:val="00B27A8F"/>
    <w:rsid w:val="00B27B2E"/>
    <w:rsid w:val="00B27CF4"/>
    <w:rsid w:val="00B31421"/>
    <w:rsid w:val="00B31D2B"/>
    <w:rsid w:val="00B31E2C"/>
    <w:rsid w:val="00B32E44"/>
    <w:rsid w:val="00B336AA"/>
    <w:rsid w:val="00B34173"/>
    <w:rsid w:val="00B34B98"/>
    <w:rsid w:val="00B362ED"/>
    <w:rsid w:val="00B36952"/>
    <w:rsid w:val="00B375B6"/>
    <w:rsid w:val="00B40432"/>
    <w:rsid w:val="00B410C1"/>
    <w:rsid w:val="00B4166B"/>
    <w:rsid w:val="00B418ED"/>
    <w:rsid w:val="00B42554"/>
    <w:rsid w:val="00B42703"/>
    <w:rsid w:val="00B43502"/>
    <w:rsid w:val="00B4391E"/>
    <w:rsid w:val="00B43ED0"/>
    <w:rsid w:val="00B45081"/>
    <w:rsid w:val="00B4549F"/>
    <w:rsid w:val="00B46290"/>
    <w:rsid w:val="00B46384"/>
    <w:rsid w:val="00B46FA7"/>
    <w:rsid w:val="00B503D0"/>
    <w:rsid w:val="00B513B4"/>
    <w:rsid w:val="00B514DC"/>
    <w:rsid w:val="00B522AA"/>
    <w:rsid w:val="00B56E38"/>
    <w:rsid w:val="00B60A84"/>
    <w:rsid w:val="00B60AED"/>
    <w:rsid w:val="00B60B0D"/>
    <w:rsid w:val="00B610DD"/>
    <w:rsid w:val="00B61D65"/>
    <w:rsid w:val="00B627D5"/>
    <w:rsid w:val="00B62948"/>
    <w:rsid w:val="00B62AB3"/>
    <w:rsid w:val="00B63B5B"/>
    <w:rsid w:val="00B64AD4"/>
    <w:rsid w:val="00B64E8C"/>
    <w:rsid w:val="00B64E9D"/>
    <w:rsid w:val="00B6579A"/>
    <w:rsid w:val="00B678D4"/>
    <w:rsid w:val="00B708E8"/>
    <w:rsid w:val="00B711F9"/>
    <w:rsid w:val="00B734FD"/>
    <w:rsid w:val="00B738CA"/>
    <w:rsid w:val="00B7404A"/>
    <w:rsid w:val="00B75AC6"/>
    <w:rsid w:val="00B773C5"/>
    <w:rsid w:val="00B8144B"/>
    <w:rsid w:val="00B81F91"/>
    <w:rsid w:val="00B839BA"/>
    <w:rsid w:val="00B8685C"/>
    <w:rsid w:val="00B86A2D"/>
    <w:rsid w:val="00B86C35"/>
    <w:rsid w:val="00B86DD8"/>
    <w:rsid w:val="00B87C14"/>
    <w:rsid w:val="00B92703"/>
    <w:rsid w:val="00B93072"/>
    <w:rsid w:val="00B94EFB"/>
    <w:rsid w:val="00B9564E"/>
    <w:rsid w:val="00B96525"/>
    <w:rsid w:val="00B974AE"/>
    <w:rsid w:val="00B97C18"/>
    <w:rsid w:val="00B97D50"/>
    <w:rsid w:val="00B97EC1"/>
    <w:rsid w:val="00BA1692"/>
    <w:rsid w:val="00BA1BBA"/>
    <w:rsid w:val="00BA2267"/>
    <w:rsid w:val="00BA2E58"/>
    <w:rsid w:val="00BA3548"/>
    <w:rsid w:val="00BA3C49"/>
    <w:rsid w:val="00BA5315"/>
    <w:rsid w:val="00BA54F1"/>
    <w:rsid w:val="00BA7A87"/>
    <w:rsid w:val="00BA7C33"/>
    <w:rsid w:val="00BB07FC"/>
    <w:rsid w:val="00BB0B67"/>
    <w:rsid w:val="00BB2970"/>
    <w:rsid w:val="00BC34F6"/>
    <w:rsid w:val="00BC4EF0"/>
    <w:rsid w:val="00BC6E99"/>
    <w:rsid w:val="00BC7C00"/>
    <w:rsid w:val="00BD0CA7"/>
    <w:rsid w:val="00BD1EFB"/>
    <w:rsid w:val="00BD223A"/>
    <w:rsid w:val="00BD2B9E"/>
    <w:rsid w:val="00BD57C8"/>
    <w:rsid w:val="00BD5879"/>
    <w:rsid w:val="00BD5A0C"/>
    <w:rsid w:val="00BD5B58"/>
    <w:rsid w:val="00BD73F1"/>
    <w:rsid w:val="00BE0E15"/>
    <w:rsid w:val="00BE2683"/>
    <w:rsid w:val="00BE3711"/>
    <w:rsid w:val="00BE3D8C"/>
    <w:rsid w:val="00BE4D14"/>
    <w:rsid w:val="00BE5CF2"/>
    <w:rsid w:val="00BE72E5"/>
    <w:rsid w:val="00BF067E"/>
    <w:rsid w:val="00BF22E7"/>
    <w:rsid w:val="00BF2883"/>
    <w:rsid w:val="00BF63CC"/>
    <w:rsid w:val="00BF6A00"/>
    <w:rsid w:val="00BF6FA9"/>
    <w:rsid w:val="00BF7497"/>
    <w:rsid w:val="00BF7C90"/>
    <w:rsid w:val="00C00003"/>
    <w:rsid w:val="00C000AC"/>
    <w:rsid w:val="00C00429"/>
    <w:rsid w:val="00C00EEE"/>
    <w:rsid w:val="00C02033"/>
    <w:rsid w:val="00C05FD9"/>
    <w:rsid w:val="00C06BBC"/>
    <w:rsid w:val="00C06C54"/>
    <w:rsid w:val="00C07703"/>
    <w:rsid w:val="00C07949"/>
    <w:rsid w:val="00C105ED"/>
    <w:rsid w:val="00C109F0"/>
    <w:rsid w:val="00C11211"/>
    <w:rsid w:val="00C11925"/>
    <w:rsid w:val="00C120C1"/>
    <w:rsid w:val="00C129D7"/>
    <w:rsid w:val="00C12B50"/>
    <w:rsid w:val="00C13AC2"/>
    <w:rsid w:val="00C13E18"/>
    <w:rsid w:val="00C16BE6"/>
    <w:rsid w:val="00C20BEA"/>
    <w:rsid w:val="00C21E38"/>
    <w:rsid w:val="00C241D4"/>
    <w:rsid w:val="00C2433C"/>
    <w:rsid w:val="00C24C84"/>
    <w:rsid w:val="00C24D43"/>
    <w:rsid w:val="00C24F5B"/>
    <w:rsid w:val="00C250E8"/>
    <w:rsid w:val="00C26014"/>
    <w:rsid w:val="00C2620B"/>
    <w:rsid w:val="00C264F8"/>
    <w:rsid w:val="00C27BA5"/>
    <w:rsid w:val="00C27D23"/>
    <w:rsid w:val="00C31313"/>
    <w:rsid w:val="00C320B6"/>
    <w:rsid w:val="00C32874"/>
    <w:rsid w:val="00C33E7B"/>
    <w:rsid w:val="00C37286"/>
    <w:rsid w:val="00C405D9"/>
    <w:rsid w:val="00C41668"/>
    <w:rsid w:val="00C4206E"/>
    <w:rsid w:val="00C431FA"/>
    <w:rsid w:val="00C43488"/>
    <w:rsid w:val="00C44F7A"/>
    <w:rsid w:val="00C452D9"/>
    <w:rsid w:val="00C45666"/>
    <w:rsid w:val="00C47754"/>
    <w:rsid w:val="00C47D30"/>
    <w:rsid w:val="00C500E2"/>
    <w:rsid w:val="00C5024B"/>
    <w:rsid w:val="00C52C5B"/>
    <w:rsid w:val="00C533BD"/>
    <w:rsid w:val="00C54452"/>
    <w:rsid w:val="00C557BA"/>
    <w:rsid w:val="00C56774"/>
    <w:rsid w:val="00C5681E"/>
    <w:rsid w:val="00C5784C"/>
    <w:rsid w:val="00C600E8"/>
    <w:rsid w:val="00C62ECF"/>
    <w:rsid w:val="00C64618"/>
    <w:rsid w:val="00C66C40"/>
    <w:rsid w:val="00C67B70"/>
    <w:rsid w:val="00C70D0F"/>
    <w:rsid w:val="00C7219E"/>
    <w:rsid w:val="00C72DAA"/>
    <w:rsid w:val="00C745D1"/>
    <w:rsid w:val="00C74726"/>
    <w:rsid w:val="00C7546F"/>
    <w:rsid w:val="00C7758D"/>
    <w:rsid w:val="00C77777"/>
    <w:rsid w:val="00C82B5D"/>
    <w:rsid w:val="00C8318D"/>
    <w:rsid w:val="00C83387"/>
    <w:rsid w:val="00C8367E"/>
    <w:rsid w:val="00C83AA5"/>
    <w:rsid w:val="00C83C98"/>
    <w:rsid w:val="00C84986"/>
    <w:rsid w:val="00C8761B"/>
    <w:rsid w:val="00C8762A"/>
    <w:rsid w:val="00C913FF"/>
    <w:rsid w:val="00C941AD"/>
    <w:rsid w:val="00C9639A"/>
    <w:rsid w:val="00C97DC8"/>
    <w:rsid w:val="00CA0153"/>
    <w:rsid w:val="00CA04A9"/>
    <w:rsid w:val="00CA401C"/>
    <w:rsid w:val="00CA424D"/>
    <w:rsid w:val="00CA4CBC"/>
    <w:rsid w:val="00CA5BF5"/>
    <w:rsid w:val="00CA6175"/>
    <w:rsid w:val="00CA6DB5"/>
    <w:rsid w:val="00CA74D2"/>
    <w:rsid w:val="00CA77AC"/>
    <w:rsid w:val="00CA7C5D"/>
    <w:rsid w:val="00CB0514"/>
    <w:rsid w:val="00CB089A"/>
    <w:rsid w:val="00CB0974"/>
    <w:rsid w:val="00CB4525"/>
    <w:rsid w:val="00CB4FB7"/>
    <w:rsid w:val="00CB5434"/>
    <w:rsid w:val="00CB5719"/>
    <w:rsid w:val="00CB596E"/>
    <w:rsid w:val="00CB6DEB"/>
    <w:rsid w:val="00CB72AF"/>
    <w:rsid w:val="00CB7359"/>
    <w:rsid w:val="00CC0133"/>
    <w:rsid w:val="00CC0B13"/>
    <w:rsid w:val="00CC0BE0"/>
    <w:rsid w:val="00CC18C3"/>
    <w:rsid w:val="00CC4530"/>
    <w:rsid w:val="00CC56BB"/>
    <w:rsid w:val="00CC63DD"/>
    <w:rsid w:val="00CC6CA7"/>
    <w:rsid w:val="00CD18B1"/>
    <w:rsid w:val="00CD1D5F"/>
    <w:rsid w:val="00CD28D1"/>
    <w:rsid w:val="00CD29B7"/>
    <w:rsid w:val="00CD30D0"/>
    <w:rsid w:val="00CD54A9"/>
    <w:rsid w:val="00CE124A"/>
    <w:rsid w:val="00CE2A97"/>
    <w:rsid w:val="00CE370A"/>
    <w:rsid w:val="00CE45DD"/>
    <w:rsid w:val="00CE4D2A"/>
    <w:rsid w:val="00CF0155"/>
    <w:rsid w:val="00CF15DB"/>
    <w:rsid w:val="00CF2C23"/>
    <w:rsid w:val="00CF2EC3"/>
    <w:rsid w:val="00CF3927"/>
    <w:rsid w:val="00CF39E9"/>
    <w:rsid w:val="00CF3BCD"/>
    <w:rsid w:val="00CF44B0"/>
    <w:rsid w:val="00CF4C62"/>
    <w:rsid w:val="00CF4DED"/>
    <w:rsid w:val="00CF79CE"/>
    <w:rsid w:val="00D00B5B"/>
    <w:rsid w:val="00D0206C"/>
    <w:rsid w:val="00D0502F"/>
    <w:rsid w:val="00D0697C"/>
    <w:rsid w:val="00D06A84"/>
    <w:rsid w:val="00D07F62"/>
    <w:rsid w:val="00D10B90"/>
    <w:rsid w:val="00D113F1"/>
    <w:rsid w:val="00D118DA"/>
    <w:rsid w:val="00D12387"/>
    <w:rsid w:val="00D12577"/>
    <w:rsid w:val="00D13663"/>
    <w:rsid w:val="00D13E3F"/>
    <w:rsid w:val="00D149A1"/>
    <w:rsid w:val="00D14F2A"/>
    <w:rsid w:val="00D153AC"/>
    <w:rsid w:val="00D17284"/>
    <w:rsid w:val="00D17B15"/>
    <w:rsid w:val="00D20058"/>
    <w:rsid w:val="00D20884"/>
    <w:rsid w:val="00D20D3E"/>
    <w:rsid w:val="00D22687"/>
    <w:rsid w:val="00D24EDB"/>
    <w:rsid w:val="00D251BB"/>
    <w:rsid w:val="00D256D4"/>
    <w:rsid w:val="00D25C07"/>
    <w:rsid w:val="00D260E2"/>
    <w:rsid w:val="00D26951"/>
    <w:rsid w:val="00D2779E"/>
    <w:rsid w:val="00D27FD3"/>
    <w:rsid w:val="00D325C8"/>
    <w:rsid w:val="00D32759"/>
    <w:rsid w:val="00D340A4"/>
    <w:rsid w:val="00D340CA"/>
    <w:rsid w:val="00D34291"/>
    <w:rsid w:val="00D404D5"/>
    <w:rsid w:val="00D40A73"/>
    <w:rsid w:val="00D40EA0"/>
    <w:rsid w:val="00D41193"/>
    <w:rsid w:val="00D4162D"/>
    <w:rsid w:val="00D4240E"/>
    <w:rsid w:val="00D42F1B"/>
    <w:rsid w:val="00D4392D"/>
    <w:rsid w:val="00D45F62"/>
    <w:rsid w:val="00D504F4"/>
    <w:rsid w:val="00D5110F"/>
    <w:rsid w:val="00D513E0"/>
    <w:rsid w:val="00D5168F"/>
    <w:rsid w:val="00D524BC"/>
    <w:rsid w:val="00D5353F"/>
    <w:rsid w:val="00D541BE"/>
    <w:rsid w:val="00D546FB"/>
    <w:rsid w:val="00D550D9"/>
    <w:rsid w:val="00D60AD8"/>
    <w:rsid w:val="00D6135D"/>
    <w:rsid w:val="00D61844"/>
    <w:rsid w:val="00D61AA5"/>
    <w:rsid w:val="00D652FC"/>
    <w:rsid w:val="00D6733D"/>
    <w:rsid w:val="00D71699"/>
    <w:rsid w:val="00D72B69"/>
    <w:rsid w:val="00D73493"/>
    <w:rsid w:val="00D74098"/>
    <w:rsid w:val="00D74264"/>
    <w:rsid w:val="00D749C9"/>
    <w:rsid w:val="00D74DEF"/>
    <w:rsid w:val="00D777C4"/>
    <w:rsid w:val="00D80578"/>
    <w:rsid w:val="00D8102F"/>
    <w:rsid w:val="00D81AA3"/>
    <w:rsid w:val="00D81C1F"/>
    <w:rsid w:val="00D822F6"/>
    <w:rsid w:val="00D83636"/>
    <w:rsid w:val="00D8553D"/>
    <w:rsid w:val="00D85F98"/>
    <w:rsid w:val="00D86455"/>
    <w:rsid w:val="00D869C3"/>
    <w:rsid w:val="00D905D5"/>
    <w:rsid w:val="00D912FC"/>
    <w:rsid w:val="00D91AE1"/>
    <w:rsid w:val="00DA151F"/>
    <w:rsid w:val="00DA1684"/>
    <w:rsid w:val="00DA397A"/>
    <w:rsid w:val="00DA3B92"/>
    <w:rsid w:val="00DA4689"/>
    <w:rsid w:val="00DA474C"/>
    <w:rsid w:val="00DA4891"/>
    <w:rsid w:val="00DA4926"/>
    <w:rsid w:val="00DA6B7D"/>
    <w:rsid w:val="00DB02C0"/>
    <w:rsid w:val="00DB0357"/>
    <w:rsid w:val="00DB2227"/>
    <w:rsid w:val="00DB23F6"/>
    <w:rsid w:val="00DB284F"/>
    <w:rsid w:val="00DB39B4"/>
    <w:rsid w:val="00DB3E0A"/>
    <w:rsid w:val="00DB5D01"/>
    <w:rsid w:val="00DB79E4"/>
    <w:rsid w:val="00DC06A4"/>
    <w:rsid w:val="00DC0ACA"/>
    <w:rsid w:val="00DC1684"/>
    <w:rsid w:val="00DC2BF8"/>
    <w:rsid w:val="00DC3459"/>
    <w:rsid w:val="00DC3B22"/>
    <w:rsid w:val="00DD0D69"/>
    <w:rsid w:val="00DD26E3"/>
    <w:rsid w:val="00DD4EF2"/>
    <w:rsid w:val="00DD7636"/>
    <w:rsid w:val="00DE16CD"/>
    <w:rsid w:val="00DE32E5"/>
    <w:rsid w:val="00DE3605"/>
    <w:rsid w:val="00DE3946"/>
    <w:rsid w:val="00DE44DB"/>
    <w:rsid w:val="00DE4881"/>
    <w:rsid w:val="00DE4AD3"/>
    <w:rsid w:val="00DE5661"/>
    <w:rsid w:val="00DE68B4"/>
    <w:rsid w:val="00DF09B1"/>
    <w:rsid w:val="00DF14B9"/>
    <w:rsid w:val="00DF26B2"/>
    <w:rsid w:val="00DF4DDE"/>
    <w:rsid w:val="00DF5762"/>
    <w:rsid w:val="00DF73C4"/>
    <w:rsid w:val="00DF76B9"/>
    <w:rsid w:val="00E00BB7"/>
    <w:rsid w:val="00E01FF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666"/>
    <w:rsid w:val="00E14EC2"/>
    <w:rsid w:val="00E151D6"/>
    <w:rsid w:val="00E15329"/>
    <w:rsid w:val="00E15664"/>
    <w:rsid w:val="00E15A03"/>
    <w:rsid w:val="00E167E1"/>
    <w:rsid w:val="00E21E8C"/>
    <w:rsid w:val="00E228D6"/>
    <w:rsid w:val="00E250B5"/>
    <w:rsid w:val="00E26155"/>
    <w:rsid w:val="00E2708D"/>
    <w:rsid w:val="00E270E6"/>
    <w:rsid w:val="00E2770A"/>
    <w:rsid w:val="00E33737"/>
    <w:rsid w:val="00E33CD1"/>
    <w:rsid w:val="00E40C06"/>
    <w:rsid w:val="00E40F6F"/>
    <w:rsid w:val="00E42717"/>
    <w:rsid w:val="00E43DFA"/>
    <w:rsid w:val="00E43E30"/>
    <w:rsid w:val="00E44250"/>
    <w:rsid w:val="00E45553"/>
    <w:rsid w:val="00E4639E"/>
    <w:rsid w:val="00E47E96"/>
    <w:rsid w:val="00E510DC"/>
    <w:rsid w:val="00E53631"/>
    <w:rsid w:val="00E5420C"/>
    <w:rsid w:val="00E56339"/>
    <w:rsid w:val="00E56ECC"/>
    <w:rsid w:val="00E572EF"/>
    <w:rsid w:val="00E5762D"/>
    <w:rsid w:val="00E57FEE"/>
    <w:rsid w:val="00E629C3"/>
    <w:rsid w:val="00E63001"/>
    <w:rsid w:val="00E667B4"/>
    <w:rsid w:val="00E715FD"/>
    <w:rsid w:val="00E71601"/>
    <w:rsid w:val="00E718F8"/>
    <w:rsid w:val="00E71F11"/>
    <w:rsid w:val="00E729F5"/>
    <w:rsid w:val="00E736B3"/>
    <w:rsid w:val="00E73C8D"/>
    <w:rsid w:val="00E758D8"/>
    <w:rsid w:val="00E76BE0"/>
    <w:rsid w:val="00E7728D"/>
    <w:rsid w:val="00E7795C"/>
    <w:rsid w:val="00E77F48"/>
    <w:rsid w:val="00E80B69"/>
    <w:rsid w:val="00E83C37"/>
    <w:rsid w:val="00E87B8E"/>
    <w:rsid w:val="00E900D1"/>
    <w:rsid w:val="00E90673"/>
    <w:rsid w:val="00E92149"/>
    <w:rsid w:val="00E92613"/>
    <w:rsid w:val="00E926EA"/>
    <w:rsid w:val="00E930E1"/>
    <w:rsid w:val="00E932CE"/>
    <w:rsid w:val="00E9330B"/>
    <w:rsid w:val="00E937F2"/>
    <w:rsid w:val="00E96BC6"/>
    <w:rsid w:val="00E96D3E"/>
    <w:rsid w:val="00E976C6"/>
    <w:rsid w:val="00EA00F3"/>
    <w:rsid w:val="00EA07A3"/>
    <w:rsid w:val="00EA0FFB"/>
    <w:rsid w:val="00EA1938"/>
    <w:rsid w:val="00EA1DF8"/>
    <w:rsid w:val="00EA2155"/>
    <w:rsid w:val="00EA3A4B"/>
    <w:rsid w:val="00EA4F03"/>
    <w:rsid w:val="00EA6C48"/>
    <w:rsid w:val="00EA71E1"/>
    <w:rsid w:val="00EB0107"/>
    <w:rsid w:val="00EB0AE8"/>
    <w:rsid w:val="00EB26CD"/>
    <w:rsid w:val="00EB3306"/>
    <w:rsid w:val="00EB3FB0"/>
    <w:rsid w:val="00EB435C"/>
    <w:rsid w:val="00EB4C4B"/>
    <w:rsid w:val="00EB4F26"/>
    <w:rsid w:val="00EB5A09"/>
    <w:rsid w:val="00EB5B49"/>
    <w:rsid w:val="00EB6DDD"/>
    <w:rsid w:val="00EB6E94"/>
    <w:rsid w:val="00EC1C37"/>
    <w:rsid w:val="00EC4220"/>
    <w:rsid w:val="00EC4A33"/>
    <w:rsid w:val="00EC4A87"/>
    <w:rsid w:val="00EC6271"/>
    <w:rsid w:val="00EC7556"/>
    <w:rsid w:val="00EC7A99"/>
    <w:rsid w:val="00ED086D"/>
    <w:rsid w:val="00ED0F0B"/>
    <w:rsid w:val="00ED1036"/>
    <w:rsid w:val="00ED2EBC"/>
    <w:rsid w:val="00ED3AF2"/>
    <w:rsid w:val="00ED4242"/>
    <w:rsid w:val="00ED42A3"/>
    <w:rsid w:val="00ED4755"/>
    <w:rsid w:val="00ED584C"/>
    <w:rsid w:val="00ED7431"/>
    <w:rsid w:val="00EE0519"/>
    <w:rsid w:val="00EE2179"/>
    <w:rsid w:val="00EE2381"/>
    <w:rsid w:val="00EE3BFD"/>
    <w:rsid w:val="00EE5A58"/>
    <w:rsid w:val="00EE64AA"/>
    <w:rsid w:val="00EE77EC"/>
    <w:rsid w:val="00EF0CFD"/>
    <w:rsid w:val="00EF0E9B"/>
    <w:rsid w:val="00EF1BA6"/>
    <w:rsid w:val="00EF3AB4"/>
    <w:rsid w:val="00EF4866"/>
    <w:rsid w:val="00EF6708"/>
    <w:rsid w:val="00EF6DD7"/>
    <w:rsid w:val="00EF754F"/>
    <w:rsid w:val="00F004E9"/>
    <w:rsid w:val="00F010EE"/>
    <w:rsid w:val="00F02332"/>
    <w:rsid w:val="00F0467A"/>
    <w:rsid w:val="00F0649C"/>
    <w:rsid w:val="00F07952"/>
    <w:rsid w:val="00F10AC6"/>
    <w:rsid w:val="00F20E61"/>
    <w:rsid w:val="00F2303B"/>
    <w:rsid w:val="00F23656"/>
    <w:rsid w:val="00F238B5"/>
    <w:rsid w:val="00F257D4"/>
    <w:rsid w:val="00F25A44"/>
    <w:rsid w:val="00F25F45"/>
    <w:rsid w:val="00F26811"/>
    <w:rsid w:val="00F26C08"/>
    <w:rsid w:val="00F336CC"/>
    <w:rsid w:val="00F33EFF"/>
    <w:rsid w:val="00F34FD9"/>
    <w:rsid w:val="00F35B03"/>
    <w:rsid w:val="00F36121"/>
    <w:rsid w:val="00F36EA1"/>
    <w:rsid w:val="00F3743A"/>
    <w:rsid w:val="00F37FA5"/>
    <w:rsid w:val="00F40144"/>
    <w:rsid w:val="00F40265"/>
    <w:rsid w:val="00F42DF2"/>
    <w:rsid w:val="00F44415"/>
    <w:rsid w:val="00F44691"/>
    <w:rsid w:val="00F448CA"/>
    <w:rsid w:val="00F45123"/>
    <w:rsid w:val="00F4578F"/>
    <w:rsid w:val="00F46149"/>
    <w:rsid w:val="00F46952"/>
    <w:rsid w:val="00F50086"/>
    <w:rsid w:val="00F50497"/>
    <w:rsid w:val="00F52603"/>
    <w:rsid w:val="00F52760"/>
    <w:rsid w:val="00F52E2D"/>
    <w:rsid w:val="00F5444B"/>
    <w:rsid w:val="00F608C1"/>
    <w:rsid w:val="00F60A53"/>
    <w:rsid w:val="00F61230"/>
    <w:rsid w:val="00F62F45"/>
    <w:rsid w:val="00F6309B"/>
    <w:rsid w:val="00F64615"/>
    <w:rsid w:val="00F65669"/>
    <w:rsid w:val="00F659BB"/>
    <w:rsid w:val="00F65E67"/>
    <w:rsid w:val="00F701B3"/>
    <w:rsid w:val="00F7123B"/>
    <w:rsid w:val="00F71993"/>
    <w:rsid w:val="00F72BBB"/>
    <w:rsid w:val="00F735E8"/>
    <w:rsid w:val="00F739F2"/>
    <w:rsid w:val="00F73CCF"/>
    <w:rsid w:val="00F74FE5"/>
    <w:rsid w:val="00F750B6"/>
    <w:rsid w:val="00F76B07"/>
    <w:rsid w:val="00F80AE3"/>
    <w:rsid w:val="00F8360A"/>
    <w:rsid w:val="00F83B96"/>
    <w:rsid w:val="00F849DF"/>
    <w:rsid w:val="00F8600D"/>
    <w:rsid w:val="00F8786B"/>
    <w:rsid w:val="00F90530"/>
    <w:rsid w:val="00F91D8A"/>
    <w:rsid w:val="00F93915"/>
    <w:rsid w:val="00F94304"/>
    <w:rsid w:val="00F943F5"/>
    <w:rsid w:val="00F94501"/>
    <w:rsid w:val="00F94AF9"/>
    <w:rsid w:val="00F94F1B"/>
    <w:rsid w:val="00F957AF"/>
    <w:rsid w:val="00F96174"/>
    <w:rsid w:val="00FA08E4"/>
    <w:rsid w:val="00FA1A11"/>
    <w:rsid w:val="00FA2515"/>
    <w:rsid w:val="00FA269B"/>
    <w:rsid w:val="00FA340A"/>
    <w:rsid w:val="00FA4F9B"/>
    <w:rsid w:val="00FA5DAA"/>
    <w:rsid w:val="00FA710D"/>
    <w:rsid w:val="00FB0D18"/>
    <w:rsid w:val="00FB0D71"/>
    <w:rsid w:val="00FB1517"/>
    <w:rsid w:val="00FB390F"/>
    <w:rsid w:val="00FB4712"/>
    <w:rsid w:val="00FB4E49"/>
    <w:rsid w:val="00FB582F"/>
    <w:rsid w:val="00FB6B5D"/>
    <w:rsid w:val="00FC082C"/>
    <w:rsid w:val="00FC12D1"/>
    <w:rsid w:val="00FC2426"/>
    <w:rsid w:val="00FC3210"/>
    <w:rsid w:val="00FC3827"/>
    <w:rsid w:val="00FC3AF0"/>
    <w:rsid w:val="00FC3BFD"/>
    <w:rsid w:val="00FC4B9F"/>
    <w:rsid w:val="00FC4DD0"/>
    <w:rsid w:val="00FC5C2E"/>
    <w:rsid w:val="00FC6110"/>
    <w:rsid w:val="00FC6196"/>
    <w:rsid w:val="00FC654F"/>
    <w:rsid w:val="00FC77AF"/>
    <w:rsid w:val="00FC79C6"/>
    <w:rsid w:val="00FD00C2"/>
    <w:rsid w:val="00FD0991"/>
    <w:rsid w:val="00FD1226"/>
    <w:rsid w:val="00FD4FDA"/>
    <w:rsid w:val="00FD620B"/>
    <w:rsid w:val="00FD6B02"/>
    <w:rsid w:val="00FE0037"/>
    <w:rsid w:val="00FE0B7F"/>
    <w:rsid w:val="00FE0F32"/>
    <w:rsid w:val="00FE11DF"/>
    <w:rsid w:val="00FE2E9C"/>
    <w:rsid w:val="00FE4EFF"/>
    <w:rsid w:val="00FE62AA"/>
    <w:rsid w:val="00FF047B"/>
    <w:rsid w:val="00FF2F1A"/>
    <w:rsid w:val="00FF2FB9"/>
    <w:rsid w:val="00FF364F"/>
    <w:rsid w:val="00FF41A6"/>
    <w:rsid w:val="00FF7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9F3DCB"/>
  <w15:docId w15:val="{5630BD67-2C9F-4927-9914-34AAF57F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link w:val="TextpoznpodarouChar"/>
    <w:uiPriority w:val="99"/>
    <w:semiHidden/>
    <w:rsid w:val="004202CB"/>
  </w:style>
  <w:style w:type="character" w:styleId="Znakapoznpodarou">
    <w:name w:val="footnote reference"/>
    <w:uiPriority w:val="99"/>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 w:type="character" w:customStyle="1" w:styleId="ui-provider">
    <w:name w:val="ui-provider"/>
    <w:basedOn w:val="Standardnpsmoodstavce"/>
    <w:rsid w:val="00EB5B49"/>
  </w:style>
  <w:style w:type="character" w:customStyle="1" w:styleId="Nevyeenzmnka3">
    <w:name w:val="Nevyřešená zmínka3"/>
    <w:basedOn w:val="Standardnpsmoodstavce"/>
    <w:uiPriority w:val="99"/>
    <w:semiHidden/>
    <w:unhideWhenUsed/>
    <w:rsid w:val="00AB759C"/>
    <w:rPr>
      <w:color w:val="605E5C"/>
      <w:shd w:val="clear" w:color="auto" w:fill="E1DFDD"/>
    </w:rPr>
  </w:style>
  <w:style w:type="character" w:customStyle="1" w:styleId="TextpoznpodarouChar">
    <w:name w:val="Text pozn. pod čarou Char"/>
    <w:basedOn w:val="Standardnpsmoodstavce"/>
    <w:link w:val="Textpoznpodarou"/>
    <w:uiPriority w:val="99"/>
    <w:semiHidden/>
    <w:rsid w:val="00EF3AB4"/>
    <w:rPr>
      <w:rFonts w:ascii="Arial" w:hAnsi="Arial" w:cs="Arial"/>
      <w:sz w:val="16"/>
      <w:szCs w:val="16"/>
    </w:rPr>
  </w:style>
  <w:style w:type="character" w:customStyle="1" w:styleId="cf01">
    <w:name w:val="cf01"/>
    <w:basedOn w:val="Standardnpsmoodstavce"/>
    <w:rsid w:val="00EF3AB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26224290">
      <w:bodyDiv w:val="1"/>
      <w:marLeft w:val="0"/>
      <w:marRight w:val="0"/>
      <w:marTop w:val="0"/>
      <w:marBottom w:val="0"/>
      <w:divBdr>
        <w:top w:val="none" w:sz="0" w:space="0" w:color="auto"/>
        <w:left w:val="none" w:sz="0" w:space="0" w:color="auto"/>
        <w:bottom w:val="none" w:sz="0" w:space="0" w:color="auto"/>
        <w:right w:val="none" w:sz="0" w:space="0" w:color="auto"/>
      </w:divBdr>
    </w:div>
    <w:div w:id="32000940">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93790362">
      <w:bodyDiv w:val="1"/>
      <w:marLeft w:val="0"/>
      <w:marRight w:val="0"/>
      <w:marTop w:val="0"/>
      <w:marBottom w:val="0"/>
      <w:divBdr>
        <w:top w:val="none" w:sz="0" w:space="0" w:color="auto"/>
        <w:left w:val="none" w:sz="0" w:space="0" w:color="auto"/>
        <w:bottom w:val="none" w:sz="0" w:space="0" w:color="auto"/>
        <w:right w:val="none" w:sz="0" w:space="0" w:color="auto"/>
      </w:divBdr>
    </w:div>
    <w:div w:id="117335800">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171918904">
      <w:bodyDiv w:val="1"/>
      <w:marLeft w:val="0"/>
      <w:marRight w:val="0"/>
      <w:marTop w:val="0"/>
      <w:marBottom w:val="0"/>
      <w:divBdr>
        <w:top w:val="none" w:sz="0" w:space="0" w:color="auto"/>
        <w:left w:val="none" w:sz="0" w:space="0" w:color="auto"/>
        <w:bottom w:val="none" w:sz="0" w:space="0" w:color="auto"/>
        <w:right w:val="none" w:sz="0" w:space="0" w:color="auto"/>
      </w:divBdr>
    </w:div>
    <w:div w:id="196479142">
      <w:bodyDiv w:val="1"/>
      <w:marLeft w:val="0"/>
      <w:marRight w:val="0"/>
      <w:marTop w:val="0"/>
      <w:marBottom w:val="0"/>
      <w:divBdr>
        <w:top w:val="none" w:sz="0" w:space="0" w:color="auto"/>
        <w:left w:val="none" w:sz="0" w:space="0" w:color="auto"/>
        <w:bottom w:val="none" w:sz="0" w:space="0" w:color="auto"/>
        <w:right w:val="none" w:sz="0" w:space="0" w:color="auto"/>
      </w:divBdr>
    </w:div>
    <w:div w:id="198670851">
      <w:bodyDiv w:val="1"/>
      <w:marLeft w:val="0"/>
      <w:marRight w:val="0"/>
      <w:marTop w:val="0"/>
      <w:marBottom w:val="0"/>
      <w:divBdr>
        <w:top w:val="none" w:sz="0" w:space="0" w:color="auto"/>
        <w:left w:val="none" w:sz="0" w:space="0" w:color="auto"/>
        <w:bottom w:val="none" w:sz="0" w:space="0" w:color="auto"/>
        <w:right w:val="none" w:sz="0" w:space="0" w:color="auto"/>
      </w:divBdr>
    </w:div>
    <w:div w:id="226259287">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1783882">
      <w:bodyDiv w:val="1"/>
      <w:marLeft w:val="0"/>
      <w:marRight w:val="0"/>
      <w:marTop w:val="0"/>
      <w:marBottom w:val="0"/>
      <w:divBdr>
        <w:top w:val="none" w:sz="0" w:space="0" w:color="auto"/>
        <w:left w:val="none" w:sz="0" w:space="0" w:color="auto"/>
        <w:bottom w:val="none" w:sz="0" w:space="0" w:color="auto"/>
        <w:right w:val="none" w:sz="0" w:space="0" w:color="auto"/>
      </w:divBdr>
    </w:div>
    <w:div w:id="346177067">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358316845">
      <w:bodyDiv w:val="1"/>
      <w:marLeft w:val="0"/>
      <w:marRight w:val="0"/>
      <w:marTop w:val="0"/>
      <w:marBottom w:val="0"/>
      <w:divBdr>
        <w:top w:val="none" w:sz="0" w:space="0" w:color="auto"/>
        <w:left w:val="none" w:sz="0" w:space="0" w:color="auto"/>
        <w:bottom w:val="none" w:sz="0" w:space="0" w:color="auto"/>
        <w:right w:val="none" w:sz="0" w:space="0" w:color="auto"/>
      </w:divBdr>
    </w:div>
    <w:div w:id="399639357">
      <w:bodyDiv w:val="1"/>
      <w:marLeft w:val="0"/>
      <w:marRight w:val="0"/>
      <w:marTop w:val="0"/>
      <w:marBottom w:val="0"/>
      <w:divBdr>
        <w:top w:val="none" w:sz="0" w:space="0" w:color="auto"/>
        <w:left w:val="none" w:sz="0" w:space="0" w:color="auto"/>
        <w:bottom w:val="none" w:sz="0" w:space="0" w:color="auto"/>
        <w:right w:val="none" w:sz="0" w:space="0" w:color="auto"/>
      </w:divBdr>
    </w:div>
    <w:div w:id="410666629">
      <w:bodyDiv w:val="1"/>
      <w:marLeft w:val="0"/>
      <w:marRight w:val="0"/>
      <w:marTop w:val="0"/>
      <w:marBottom w:val="0"/>
      <w:divBdr>
        <w:top w:val="none" w:sz="0" w:space="0" w:color="auto"/>
        <w:left w:val="none" w:sz="0" w:space="0" w:color="auto"/>
        <w:bottom w:val="none" w:sz="0" w:space="0" w:color="auto"/>
        <w:right w:val="none" w:sz="0" w:space="0" w:color="auto"/>
      </w:divBdr>
    </w:div>
    <w:div w:id="418914697">
      <w:bodyDiv w:val="1"/>
      <w:marLeft w:val="0"/>
      <w:marRight w:val="0"/>
      <w:marTop w:val="0"/>
      <w:marBottom w:val="0"/>
      <w:divBdr>
        <w:top w:val="none" w:sz="0" w:space="0" w:color="auto"/>
        <w:left w:val="none" w:sz="0" w:space="0" w:color="auto"/>
        <w:bottom w:val="none" w:sz="0" w:space="0" w:color="auto"/>
        <w:right w:val="none" w:sz="0" w:space="0" w:color="auto"/>
      </w:divBdr>
    </w:div>
    <w:div w:id="446317804">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494226105">
      <w:bodyDiv w:val="1"/>
      <w:marLeft w:val="0"/>
      <w:marRight w:val="0"/>
      <w:marTop w:val="0"/>
      <w:marBottom w:val="0"/>
      <w:divBdr>
        <w:top w:val="none" w:sz="0" w:space="0" w:color="auto"/>
        <w:left w:val="none" w:sz="0" w:space="0" w:color="auto"/>
        <w:bottom w:val="none" w:sz="0" w:space="0" w:color="auto"/>
        <w:right w:val="none" w:sz="0" w:space="0" w:color="auto"/>
      </w:divBdr>
    </w:div>
    <w:div w:id="496727072">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565262955">
      <w:bodyDiv w:val="1"/>
      <w:marLeft w:val="0"/>
      <w:marRight w:val="0"/>
      <w:marTop w:val="0"/>
      <w:marBottom w:val="0"/>
      <w:divBdr>
        <w:top w:val="none" w:sz="0" w:space="0" w:color="auto"/>
        <w:left w:val="none" w:sz="0" w:space="0" w:color="auto"/>
        <w:bottom w:val="none" w:sz="0" w:space="0" w:color="auto"/>
        <w:right w:val="none" w:sz="0" w:space="0" w:color="auto"/>
      </w:divBdr>
    </w:div>
    <w:div w:id="586184741">
      <w:bodyDiv w:val="1"/>
      <w:marLeft w:val="0"/>
      <w:marRight w:val="0"/>
      <w:marTop w:val="0"/>
      <w:marBottom w:val="0"/>
      <w:divBdr>
        <w:top w:val="none" w:sz="0" w:space="0" w:color="auto"/>
        <w:left w:val="none" w:sz="0" w:space="0" w:color="auto"/>
        <w:bottom w:val="none" w:sz="0" w:space="0" w:color="auto"/>
        <w:right w:val="none" w:sz="0" w:space="0" w:color="auto"/>
      </w:divBdr>
    </w:div>
    <w:div w:id="589004206">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2273546">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667100440">
      <w:bodyDiv w:val="1"/>
      <w:marLeft w:val="0"/>
      <w:marRight w:val="0"/>
      <w:marTop w:val="0"/>
      <w:marBottom w:val="0"/>
      <w:divBdr>
        <w:top w:val="none" w:sz="0" w:space="0" w:color="auto"/>
        <w:left w:val="none" w:sz="0" w:space="0" w:color="auto"/>
        <w:bottom w:val="none" w:sz="0" w:space="0" w:color="auto"/>
        <w:right w:val="none" w:sz="0" w:space="0" w:color="auto"/>
      </w:divBdr>
    </w:div>
    <w:div w:id="777919185">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840465814">
      <w:bodyDiv w:val="1"/>
      <w:marLeft w:val="0"/>
      <w:marRight w:val="0"/>
      <w:marTop w:val="0"/>
      <w:marBottom w:val="0"/>
      <w:divBdr>
        <w:top w:val="none" w:sz="0" w:space="0" w:color="auto"/>
        <w:left w:val="none" w:sz="0" w:space="0" w:color="auto"/>
        <w:bottom w:val="none" w:sz="0" w:space="0" w:color="auto"/>
        <w:right w:val="none" w:sz="0" w:space="0" w:color="auto"/>
      </w:divBdr>
    </w:div>
    <w:div w:id="842860217">
      <w:bodyDiv w:val="1"/>
      <w:marLeft w:val="0"/>
      <w:marRight w:val="0"/>
      <w:marTop w:val="0"/>
      <w:marBottom w:val="0"/>
      <w:divBdr>
        <w:top w:val="none" w:sz="0" w:space="0" w:color="auto"/>
        <w:left w:val="none" w:sz="0" w:space="0" w:color="auto"/>
        <w:bottom w:val="none" w:sz="0" w:space="0" w:color="auto"/>
        <w:right w:val="none" w:sz="0" w:space="0" w:color="auto"/>
      </w:divBdr>
    </w:div>
    <w:div w:id="854265581">
      <w:bodyDiv w:val="1"/>
      <w:marLeft w:val="0"/>
      <w:marRight w:val="0"/>
      <w:marTop w:val="0"/>
      <w:marBottom w:val="0"/>
      <w:divBdr>
        <w:top w:val="none" w:sz="0" w:space="0" w:color="auto"/>
        <w:left w:val="none" w:sz="0" w:space="0" w:color="auto"/>
        <w:bottom w:val="none" w:sz="0" w:space="0" w:color="auto"/>
        <w:right w:val="none" w:sz="0" w:space="0" w:color="auto"/>
      </w:divBdr>
    </w:div>
    <w:div w:id="879131442">
      <w:bodyDiv w:val="1"/>
      <w:marLeft w:val="0"/>
      <w:marRight w:val="0"/>
      <w:marTop w:val="0"/>
      <w:marBottom w:val="0"/>
      <w:divBdr>
        <w:top w:val="none" w:sz="0" w:space="0" w:color="auto"/>
        <w:left w:val="none" w:sz="0" w:space="0" w:color="auto"/>
        <w:bottom w:val="none" w:sz="0" w:space="0" w:color="auto"/>
        <w:right w:val="none" w:sz="0" w:space="0" w:color="auto"/>
      </w:divBdr>
    </w:div>
    <w:div w:id="893545164">
      <w:bodyDiv w:val="1"/>
      <w:marLeft w:val="0"/>
      <w:marRight w:val="0"/>
      <w:marTop w:val="0"/>
      <w:marBottom w:val="0"/>
      <w:divBdr>
        <w:top w:val="none" w:sz="0" w:space="0" w:color="auto"/>
        <w:left w:val="none" w:sz="0" w:space="0" w:color="auto"/>
        <w:bottom w:val="none" w:sz="0" w:space="0" w:color="auto"/>
        <w:right w:val="none" w:sz="0" w:space="0" w:color="auto"/>
      </w:divBdr>
    </w:div>
    <w:div w:id="923339379">
      <w:bodyDiv w:val="1"/>
      <w:marLeft w:val="0"/>
      <w:marRight w:val="0"/>
      <w:marTop w:val="0"/>
      <w:marBottom w:val="0"/>
      <w:divBdr>
        <w:top w:val="none" w:sz="0" w:space="0" w:color="auto"/>
        <w:left w:val="none" w:sz="0" w:space="0" w:color="auto"/>
        <w:bottom w:val="none" w:sz="0" w:space="0" w:color="auto"/>
        <w:right w:val="none" w:sz="0" w:space="0" w:color="auto"/>
      </w:divBdr>
    </w:div>
    <w:div w:id="940525266">
      <w:bodyDiv w:val="1"/>
      <w:marLeft w:val="0"/>
      <w:marRight w:val="0"/>
      <w:marTop w:val="0"/>
      <w:marBottom w:val="0"/>
      <w:divBdr>
        <w:top w:val="none" w:sz="0" w:space="0" w:color="auto"/>
        <w:left w:val="none" w:sz="0" w:space="0" w:color="auto"/>
        <w:bottom w:val="none" w:sz="0" w:space="0" w:color="auto"/>
        <w:right w:val="none" w:sz="0" w:space="0" w:color="auto"/>
      </w:divBdr>
    </w:div>
    <w:div w:id="954479567">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08564044">
      <w:bodyDiv w:val="1"/>
      <w:marLeft w:val="0"/>
      <w:marRight w:val="0"/>
      <w:marTop w:val="0"/>
      <w:marBottom w:val="0"/>
      <w:divBdr>
        <w:top w:val="none" w:sz="0" w:space="0" w:color="auto"/>
        <w:left w:val="none" w:sz="0" w:space="0" w:color="auto"/>
        <w:bottom w:val="none" w:sz="0" w:space="0" w:color="auto"/>
        <w:right w:val="none" w:sz="0" w:space="0" w:color="auto"/>
      </w:divBdr>
    </w:div>
    <w:div w:id="1019311681">
      <w:bodyDiv w:val="1"/>
      <w:marLeft w:val="0"/>
      <w:marRight w:val="0"/>
      <w:marTop w:val="0"/>
      <w:marBottom w:val="0"/>
      <w:divBdr>
        <w:top w:val="none" w:sz="0" w:space="0" w:color="auto"/>
        <w:left w:val="none" w:sz="0" w:space="0" w:color="auto"/>
        <w:bottom w:val="none" w:sz="0" w:space="0" w:color="auto"/>
        <w:right w:val="none" w:sz="0" w:space="0" w:color="auto"/>
      </w:divBdr>
    </w:div>
    <w:div w:id="1024863374">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381453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41921708">
      <w:bodyDiv w:val="1"/>
      <w:marLeft w:val="0"/>
      <w:marRight w:val="0"/>
      <w:marTop w:val="0"/>
      <w:marBottom w:val="0"/>
      <w:divBdr>
        <w:top w:val="none" w:sz="0" w:space="0" w:color="auto"/>
        <w:left w:val="none" w:sz="0" w:space="0" w:color="auto"/>
        <w:bottom w:val="none" w:sz="0" w:space="0" w:color="auto"/>
        <w:right w:val="none" w:sz="0" w:space="0" w:color="auto"/>
      </w:divBdr>
    </w:div>
    <w:div w:id="1177961262">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24832783">
      <w:bodyDiv w:val="1"/>
      <w:marLeft w:val="0"/>
      <w:marRight w:val="0"/>
      <w:marTop w:val="0"/>
      <w:marBottom w:val="0"/>
      <w:divBdr>
        <w:top w:val="none" w:sz="0" w:space="0" w:color="auto"/>
        <w:left w:val="none" w:sz="0" w:space="0" w:color="auto"/>
        <w:bottom w:val="none" w:sz="0" w:space="0" w:color="auto"/>
        <w:right w:val="none" w:sz="0" w:space="0" w:color="auto"/>
      </w:divBdr>
    </w:div>
    <w:div w:id="1241478248">
      <w:bodyDiv w:val="1"/>
      <w:marLeft w:val="0"/>
      <w:marRight w:val="0"/>
      <w:marTop w:val="0"/>
      <w:marBottom w:val="0"/>
      <w:divBdr>
        <w:top w:val="none" w:sz="0" w:space="0" w:color="auto"/>
        <w:left w:val="none" w:sz="0" w:space="0" w:color="auto"/>
        <w:bottom w:val="none" w:sz="0" w:space="0" w:color="auto"/>
        <w:right w:val="none" w:sz="0" w:space="0" w:color="auto"/>
      </w:divBdr>
    </w:div>
    <w:div w:id="1244293417">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367295729">
      <w:bodyDiv w:val="1"/>
      <w:marLeft w:val="0"/>
      <w:marRight w:val="0"/>
      <w:marTop w:val="0"/>
      <w:marBottom w:val="0"/>
      <w:divBdr>
        <w:top w:val="none" w:sz="0" w:space="0" w:color="auto"/>
        <w:left w:val="none" w:sz="0" w:space="0" w:color="auto"/>
        <w:bottom w:val="none" w:sz="0" w:space="0" w:color="auto"/>
        <w:right w:val="none" w:sz="0" w:space="0" w:color="auto"/>
      </w:divBdr>
    </w:div>
    <w:div w:id="1372611917">
      <w:bodyDiv w:val="1"/>
      <w:marLeft w:val="0"/>
      <w:marRight w:val="0"/>
      <w:marTop w:val="0"/>
      <w:marBottom w:val="0"/>
      <w:divBdr>
        <w:top w:val="none" w:sz="0" w:space="0" w:color="auto"/>
        <w:left w:val="none" w:sz="0" w:space="0" w:color="auto"/>
        <w:bottom w:val="none" w:sz="0" w:space="0" w:color="auto"/>
        <w:right w:val="none" w:sz="0" w:space="0" w:color="auto"/>
      </w:divBdr>
    </w:div>
    <w:div w:id="1376393378">
      <w:bodyDiv w:val="1"/>
      <w:marLeft w:val="0"/>
      <w:marRight w:val="0"/>
      <w:marTop w:val="0"/>
      <w:marBottom w:val="0"/>
      <w:divBdr>
        <w:top w:val="none" w:sz="0" w:space="0" w:color="auto"/>
        <w:left w:val="none" w:sz="0" w:space="0" w:color="auto"/>
        <w:bottom w:val="none" w:sz="0" w:space="0" w:color="auto"/>
        <w:right w:val="none" w:sz="0" w:space="0" w:color="auto"/>
      </w:divBdr>
    </w:div>
    <w:div w:id="1379933602">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429278834">
      <w:bodyDiv w:val="1"/>
      <w:marLeft w:val="0"/>
      <w:marRight w:val="0"/>
      <w:marTop w:val="0"/>
      <w:marBottom w:val="0"/>
      <w:divBdr>
        <w:top w:val="none" w:sz="0" w:space="0" w:color="auto"/>
        <w:left w:val="none" w:sz="0" w:space="0" w:color="auto"/>
        <w:bottom w:val="none" w:sz="0" w:space="0" w:color="auto"/>
        <w:right w:val="none" w:sz="0" w:space="0" w:color="auto"/>
      </w:divBdr>
    </w:div>
    <w:div w:id="1480539859">
      <w:bodyDiv w:val="1"/>
      <w:marLeft w:val="0"/>
      <w:marRight w:val="0"/>
      <w:marTop w:val="0"/>
      <w:marBottom w:val="0"/>
      <w:divBdr>
        <w:top w:val="none" w:sz="0" w:space="0" w:color="auto"/>
        <w:left w:val="none" w:sz="0" w:space="0" w:color="auto"/>
        <w:bottom w:val="none" w:sz="0" w:space="0" w:color="auto"/>
        <w:right w:val="none" w:sz="0" w:space="0" w:color="auto"/>
      </w:divBdr>
    </w:div>
    <w:div w:id="1498110780">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32842599">
      <w:bodyDiv w:val="1"/>
      <w:marLeft w:val="0"/>
      <w:marRight w:val="0"/>
      <w:marTop w:val="0"/>
      <w:marBottom w:val="0"/>
      <w:divBdr>
        <w:top w:val="none" w:sz="0" w:space="0" w:color="auto"/>
        <w:left w:val="none" w:sz="0" w:space="0" w:color="auto"/>
        <w:bottom w:val="none" w:sz="0" w:space="0" w:color="auto"/>
        <w:right w:val="none" w:sz="0" w:space="0" w:color="auto"/>
      </w:divBdr>
    </w:div>
    <w:div w:id="153885199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57813925">
      <w:bodyDiv w:val="1"/>
      <w:marLeft w:val="0"/>
      <w:marRight w:val="0"/>
      <w:marTop w:val="0"/>
      <w:marBottom w:val="0"/>
      <w:divBdr>
        <w:top w:val="none" w:sz="0" w:space="0" w:color="auto"/>
        <w:left w:val="none" w:sz="0" w:space="0" w:color="auto"/>
        <w:bottom w:val="none" w:sz="0" w:space="0" w:color="auto"/>
        <w:right w:val="none" w:sz="0" w:space="0" w:color="auto"/>
      </w:divBdr>
    </w:div>
    <w:div w:id="1559055571">
      <w:bodyDiv w:val="1"/>
      <w:marLeft w:val="0"/>
      <w:marRight w:val="0"/>
      <w:marTop w:val="0"/>
      <w:marBottom w:val="0"/>
      <w:divBdr>
        <w:top w:val="none" w:sz="0" w:space="0" w:color="auto"/>
        <w:left w:val="none" w:sz="0" w:space="0" w:color="auto"/>
        <w:bottom w:val="none" w:sz="0" w:space="0" w:color="auto"/>
        <w:right w:val="none" w:sz="0" w:space="0" w:color="auto"/>
      </w:divBdr>
    </w:div>
    <w:div w:id="1563252699">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579514735">
      <w:bodyDiv w:val="1"/>
      <w:marLeft w:val="0"/>
      <w:marRight w:val="0"/>
      <w:marTop w:val="0"/>
      <w:marBottom w:val="0"/>
      <w:divBdr>
        <w:top w:val="none" w:sz="0" w:space="0" w:color="auto"/>
        <w:left w:val="none" w:sz="0" w:space="0" w:color="auto"/>
        <w:bottom w:val="none" w:sz="0" w:space="0" w:color="auto"/>
        <w:right w:val="none" w:sz="0" w:space="0" w:color="auto"/>
      </w:divBdr>
    </w:div>
    <w:div w:id="1602956671">
      <w:bodyDiv w:val="1"/>
      <w:marLeft w:val="0"/>
      <w:marRight w:val="0"/>
      <w:marTop w:val="0"/>
      <w:marBottom w:val="0"/>
      <w:divBdr>
        <w:top w:val="none" w:sz="0" w:space="0" w:color="auto"/>
        <w:left w:val="none" w:sz="0" w:space="0" w:color="auto"/>
        <w:bottom w:val="none" w:sz="0" w:space="0" w:color="auto"/>
        <w:right w:val="none" w:sz="0" w:space="0" w:color="auto"/>
      </w:divBdr>
    </w:div>
    <w:div w:id="1609578883">
      <w:bodyDiv w:val="1"/>
      <w:marLeft w:val="0"/>
      <w:marRight w:val="0"/>
      <w:marTop w:val="0"/>
      <w:marBottom w:val="0"/>
      <w:divBdr>
        <w:top w:val="none" w:sz="0" w:space="0" w:color="auto"/>
        <w:left w:val="none" w:sz="0" w:space="0" w:color="auto"/>
        <w:bottom w:val="none" w:sz="0" w:space="0" w:color="auto"/>
        <w:right w:val="none" w:sz="0" w:space="0" w:color="auto"/>
      </w:divBdr>
    </w:div>
    <w:div w:id="1627538167">
      <w:bodyDiv w:val="1"/>
      <w:marLeft w:val="0"/>
      <w:marRight w:val="0"/>
      <w:marTop w:val="0"/>
      <w:marBottom w:val="0"/>
      <w:divBdr>
        <w:top w:val="none" w:sz="0" w:space="0" w:color="auto"/>
        <w:left w:val="none" w:sz="0" w:space="0" w:color="auto"/>
        <w:bottom w:val="none" w:sz="0" w:space="0" w:color="auto"/>
        <w:right w:val="none" w:sz="0" w:space="0" w:color="auto"/>
      </w:divBdr>
    </w:div>
    <w:div w:id="1639796397">
      <w:bodyDiv w:val="1"/>
      <w:marLeft w:val="0"/>
      <w:marRight w:val="0"/>
      <w:marTop w:val="0"/>
      <w:marBottom w:val="0"/>
      <w:divBdr>
        <w:top w:val="none" w:sz="0" w:space="0" w:color="auto"/>
        <w:left w:val="none" w:sz="0" w:space="0" w:color="auto"/>
        <w:bottom w:val="none" w:sz="0" w:space="0" w:color="auto"/>
        <w:right w:val="none" w:sz="0" w:space="0" w:color="auto"/>
      </w:divBdr>
    </w:div>
    <w:div w:id="1651204473">
      <w:bodyDiv w:val="1"/>
      <w:marLeft w:val="0"/>
      <w:marRight w:val="0"/>
      <w:marTop w:val="0"/>
      <w:marBottom w:val="0"/>
      <w:divBdr>
        <w:top w:val="none" w:sz="0" w:space="0" w:color="auto"/>
        <w:left w:val="none" w:sz="0" w:space="0" w:color="auto"/>
        <w:bottom w:val="none" w:sz="0" w:space="0" w:color="auto"/>
        <w:right w:val="none" w:sz="0" w:space="0" w:color="auto"/>
      </w:divBdr>
    </w:div>
    <w:div w:id="1654723787">
      <w:bodyDiv w:val="1"/>
      <w:marLeft w:val="0"/>
      <w:marRight w:val="0"/>
      <w:marTop w:val="0"/>
      <w:marBottom w:val="0"/>
      <w:divBdr>
        <w:top w:val="none" w:sz="0" w:space="0" w:color="auto"/>
        <w:left w:val="none" w:sz="0" w:space="0" w:color="auto"/>
        <w:bottom w:val="none" w:sz="0" w:space="0" w:color="auto"/>
        <w:right w:val="none" w:sz="0" w:space="0" w:color="auto"/>
      </w:divBdr>
    </w:div>
    <w:div w:id="1661807498">
      <w:bodyDiv w:val="1"/>
      <w:marLeft w:val="0"/>
      <w:marRight w:val="0"/>
      <w:marTop w:val="0"/>
      <w:marBottom w:val="0"/>
      <w:divBdr>
        <w:top w:val="none" w:sz="0" w:space="0" w:color="auto"/>
        <w:left w:val="none" w:sz="0" w:space="0" w:color="auto"/>
        <w:bottom w:val="none" w:sz="0" w:space="0" w:color="auto"/>
        <w:right w:val="none" w:sz="0" w:space="0" w:color="auto"/>
      </w:divBdr>
    </w:div>
    <w:div w:id="1662343815">
      <w:bodyDiv w:val="1"/>
      <w:marLeft w:val="0"/>
      <w:marRight w:val="0"/>
      <w:marTop w:val="0"/>
      <w:marBottom w:val="0"/>
      <w:divBdr>
        <w:top w:val="none" w:sz="0" w:space="0" w:color="auto"/>
        <w:left w:val="none" w:sz="0" w:space="0" w:color="auto"/>
        <w:bottom w:val="none" w:sz="0" w:space="0" w:color="auto"/>
        <w:right w:val="none" w:sz="0" w:space="0" w:color="auto"/>
      </w:divBdr>
    </w:div>
    <w:div w:id="1699963627">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79596684">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5440912">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27430534">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1888293296">
      <w:bodyDiv w:val="1"/>
      <w:marLeft w:val="0"/>
      <w:marRight w:val="0"/>
      <w:marTop w:val="0"/>
      <w:marBottom w:val="0"/>
      <w:divBdr>
        <w:top w:val="none" w:sz="0" w:space="0" w:color="auto"/>
        <w:left w:val="none" w:sz="0" w:space="0" w:color="auto"/>
        <w:bottom w:val="none" w:sz="0" w:space="0" w:color="auto"/>
        <w:right w:val="none" w:sz="0" w:space="0" w:color="auto"/>
      </w:divBdr>
    </w:div>
    <w:div w:id="1912883051">
      <w:bodyDiv w:val="1"/>
      <w:marLeft w:val="0"/>
      <w:marRight w:val="0"/>
      <w:marTop w:val="0"/>
      <w:marBottom w:val="0"/>
      <w:divBdr>
        <w:top w:val="none" w:sz="0" w:space="0" w:color="auto"/>
        <w:left w:val="none" w:sz="0" w:space="0" w:color="auto"/>
        <w:bottom w:val="none" w:sz="0" w:space="0" w:color="auto"/>
        <w:right w:val="none" w:sz="0" w:space="0" w:color="auto"/>
      </w:divBdr>
    </w:div>
    <w:div w:id="1974673447">
      <w:bodyDiv w:val="1"/>
      <w:marLeft w:val="0"/>
      <w:marRight w:val="0"/>
      <w:marTop w:val="0"/>
      <w:marBottom w:val="0"/>
      <w:divBdr>
        <w:top w:val="none" w:sz="0" w:space="0" w:color="auto"/>
        <w:left w:val="none" w:sz="0" w:space="0" w:color="auto"/>
        <w:bottom w:val="none" w:sz="0" w:space="0" w:color="auto"/>
        <w:right w:val="none" w:sz="0" w:space="0" w:color="auto"/>
      </w:divBdr>
    </w:div>
    <w:div w:id="1988046704">
      <w:bodyDiv w:val="1"/>
      <w:marLeft w:val="0"/>
      <w:marRight w:val="0"/>
      <w:marTop w:val="0"/>
      <w:marBottom w:val="0"/>
      <w:divBdr>
        <w:top w:val="none" w:sz="0" w:space="0" w:color="auto"/>
        <w:left w:val="none" w:sz="0" w:space="0" w:color="auto"/>
        <w:bottom w:val="none" w:sz="0" w:space="0" w:color="auto"/>
        <w:right w:val="none" w:sz="0" w:space="0" w:color="auto"/>
      </w:divBdr>
    </w:div>
    <w:div w:id="1990555368">
      <w:bodyDiv w:val="1"/>
      <w:marLeft w:val="0"/>
      <w:marRight w:val="0"/>
      <w:marTop w:val="0"/>
      <w:marBottom w:val="0"/>
      <w:divBdr>
        <w:top w:val="none" w:sz="0" w:space="0" w:color="auto"/>
        <w:left w:val="none" w:sz="0" w:space="0" w:color="auto"/>
        <w:bottom w:val="none" w:sz="0" w:space="0" w:color="auto"/>
        <w:right w:val="none" w:sz="0" w:space="0" w:color="auto"/>
      </w:divBdr>
    </w:div>
    <w:div w:id="1997107763">
      <w:bodyDiv w:val="1"/>
      <w:marLeft w:val="0"/>
      <w:marRight w:val="0"/>
      <w:marTop w:val="0"/>
      <w:marBottom w:val="0"/>
      <w:divBdr>
        <w:top w:val="none" w:sz="0" w:space="0" w:color="auto"/>
        <w:left w:val="none" w:sz="0" w:space="0" w:color="auto"/>
        <w:bottom w:val="none" w:sz="0" w:space="0" w:color="auto"/>
        <w:right w:val="none" w:sz="0" w:space="0" w:color="auto"/>
      </w:divBdr>
    </w:div>
    <w:div w:id="2018654197">
      <w:bodyDiv w:val="1"/>
      <w:marLeft w:val="0"/>
      <w:marRight w:val="0"/>
      <w:marTop w:val="0"/>
      <w:marBottom w:val="0"/>
      <w:divBdr>
        <w:top w:val="none" w:sz="0" w:space="0" w:color="auto"/>
        <w:left w:val="none" w:sz="0" w:space="0" w:color="auto"/>
        <w:bottom w:val="none" w:sz="0" w:space="0" w:color="auto"/>
        <w:right w:val="none" w:sz="0" w:space="0" w:color="auto"/>
      </w:divBdr>
    </w:div>
    <w:div w:id="2039232506">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 w:id="2072344327">
      <w:bodyDiv w:val="1"/>
      <w:marLeft w:val="0"/>
      <w:marRight w:val="0"/>
      <w:marTop w:val="0"/>
      <w:marBottom w:val="0"/>
      <w:divBdr>
        <w:top w:val="none" w:sz="0" w:space="0" w:color="auto"/>
        <w:left w:val="none" w:sz="0" w:space="0" w:color="auto"/>
        <w:bottom w:val="none" w:sz="0" w:space="0" w:color="auto"/>
        <w:right w:val="none" w:sz="0" w:space="0" w:color="auto"/>
      </w:divBdr>
    </w:div>
    <w:div w:id="2096784861">
      <w:bodyDiv w:val="1"/>
      <w:marLeft w:val="0"/>
      <w:marRight w:val="0"/>
      <w:marTop w:val="0"/>
      <w:marBottom w:val="0"/>
      <w:divBdr>
        <w:top w:val="none" w:sz="0" w:space="0" w:color="auto"/>
        <w:left w:val="none" w:sz="0" w:space="0" w:color="auto"/>
        <w:bottom w:val="none" w:sz="0" w:space="0" w:color="auto"/>
        <w:right w:val="none" w:sz="0" w:space="0" w:color="auto"/>
      </w:divBdr>
    </w:div>
    <w:div w:id="2099010958">
      <w:bodyDiv w:val="1"/>
      <w:marLeft w:val="0"/>
      <w:marRight w:val="0"/>
      <w:marTop w:val="0"/>
      <w:marBottom w:val="0"/>
      <w:divBdr>
        <w:top w:val="none" w:sz="0" w:space="0" w:color="auto"/>
        <w:left w:val="none" w:sz="0" w:space="0" w:color="auto"/>
        <w:bottom w:val="none" w:sz="0" w:space="0" w:color="auto"/>
        <w:right w:val="none" w:sz="0" w:space="0" w:color="auto"/>
      </w:divBdr>
    </w:div>
    <w:div w:id="2102143145">
      <w:bodyDiv w:val="1"/>
      <w:marLeft w:val="0"/>
      <w:marRight w:val="0"/>
      <w:marTop w:val="0"/>
      <w:marBottom w:val="0"/>
      <w:divBdr>
        <w:top w:val="none" w:sz="0" w:space="0" w:color="auto"/>
        <w:left w:val="none" w:sz="0" w:space="0" w:color="auto"/>
        <w:bottom w:val="none" w:sz="0" w:space="0" w:color="auto"/>
        <w:right w:val="none" w:sz="0" w:space="0" w:color="auto"/>
      </w:divBdr>
    </w:div>
    <w:div w:id="2109425309">
      <w:bodyDiv w:val="1"/>
      <w:marLeft w:val="0"/>
      <w:marRight w:val="0"/>
      <w:marTop w:val="0"/>
      <w:marBottom w:val="0"/>
      <w:divBdr>
        <w:top w:val="none" w:sz="0" w:space="0" w:color="auto"/>
        <w:left w:val="none" w:sz="0" w:space="0" w:color="auto"/>
        <w:bottom w:val="none" w:sz="0" w:space="0" w:color="auto"/>
        <w:right w:val="none" w:sz="0" w:space="0" w:color="auto"/>
      </w:divBdr>
    </w:div>
    <w:div w:id="2121755801">
      <w:bodyDiv w:val="1"/>
      <w:marLeft w:val="0"/>
      <w:marRight w:val="0"/>
      <w:marTop w:val="0"/>
      <w:marBottom w:val="0"/>
      <w:divBdr>
        <w:top w:val="none" w:sz="0" w:space="0" w:color="auto"/>
        <w:left w:val="none" w:sz="0" w:space="0" w:color="auto"/>
        <w:bottom w:val="none" w:sz="0" w:space="0" w:color="auto"/>
        <w:right w:val="none" w:sz="0" w:space="0" w:color="auto"/>
      </w:divBdr>
    </w:div>
    <w:div w:id="2125225483">
      <w:bodyDiv w:val="1"/>
      <w:marLeft w:val="0"/>
      <w:marRight w:val="0"/>
      <w:marTop w:val="0"/>
      <w:marBottom w:val="0"/>
      <w:divBdr>
        <w:top w:val="none" w:sz="0" w:space="0" w:color="auto"/>
        <w:left w:val="none" w:sz="0" w:space="0" w:color="auto"/>
        <w:bottom w:val="none" w:sz="0" w:space="0" w:color="auto"/>
        <w:right w:val="none" w:sz="0" w:space="0" w:color="auto"/>
      </w:divBdr>
    </w:div>
    <w:div w:id="2135127825">
      <w:bodyDiv w:val="1"/>
      <w:marLeft w:val="0"/>
      <w:marRight w:val="0"/>
      <w:marTop w:val="0"/>
      <w:marBottom w:val="0"/>
      <w:divBdr>
        <w:top w:val="none" w:sz="0" w:space="0" w:color="auto"/>
        <w:left w:val="none" w:sz="0" w:space="0" w:color="auto"/>
        <w:bottom w:val="none" w:sz="0" w:space="0" w:color="auto"/>
        <w:right w:val="none" w:sz="0" w:space="0" w:color="auto"/>
      </w:divBdr>
    </w:div>
    <w:div w:id="2146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ska.krohova@crestco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DA9842DBA47FB4F97EE05D15FAAB50A" ma:contentTypeVersion="4" ma:contentTypeDescription="Vytvoří nový dokument" ma:contentTypeScope="" ma:versionID="6f9644b4e43d6333fe68447961a283bf">
  <xsd:schema xmlns:xsd="http://www.w3.org/2001/XMLSchema" xmlns:xs="http://www.w3.org/2001/XMLSchema" xmlns:p="http://schemas.microsoft.com/office/2006/metadata/properties" xmlns:ns3="582c5473-2b97-4cd0-ba19-d66cd0f46ac6" targetNamespace="http://schemas.microsoft.com/office/2006/metadata/properties" ma:root="true" ma:fieldsID="52da21f40bf929f7e4944f73f6eb16e5" ns3:_="">
    <xsd:import namespace="582c5473-2b97-4cd0-ba19-d66cd0f46ac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5473-2b97-4cd0-ba19-d66cd0f46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82c5473-2b97-4cd0-ba19-d66cd0f46ac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3F1069-DFF9-4822-8ACC-59BB7CBADAA3}">
  <ds:schemaRefs>
    <ds:schemaRef ds:uri="http://schemas.openxmlformats.org/officeDocument/2006/bibliography"/>
  </ds:schemaRefs>
</ds:datastoreItem>
</file>

<file path=customXml/itemProps2.xml><?xml version="1.0" encoding="utf-8"?>
<ds:datastoreItem xmlns:ds="http://schemas.openxmlformats.org/officeDocument/2006/customXml" ds:itemID="{15A7AA92-9CB9-4BF8-B360-F6AABA4F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c5473-2b97-4cd0-ba19-d66cd0f46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582c5473-2b97-4cd0-ba19-d66cd0f46ac6"/>
  </ds:schemaRefs>
</ds:datastoreItem>
</file>

<file path=customXml/itemProps4.xml><?xml version="1.0" encoding="utf-8"?>
<ds:datastoreItem xmlns:ds="http://schemas.openxmlformats.org/officeDocument/2006/customXml" ds:itemID="{6FF2901F-9299-4A9A-817D-EAA7280AD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1867</Words>
  <Characters>11016</Characters>
  <Application>Microsoft Office Word</Application>
  <DocSecurity>0</DocSecurity>
  <Lines>91</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12858</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Gabriela Hampejsová</cp:lastModifiedBy>
  <cp:revision>2</cp:revision>
  <cp:lastPrinted>2015-11-30T16:29:00Z</cp:lastPrinted>
  <dcterms:created xsi:type="dcterms:W3CDTF">2025-08-01T08:04:00Z</dcterms:created>
  <dcterms:modified xsi:type="dcterms:W3CDTF">2025-08-01T08:04:00Z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0x0101004DA9842DBA47FB4F97EE05D15FAAB50A</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